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17" w:rsidRDefault="00857417" w:rsidP="00857417">
      <w:pPr>
        <w:spacing w:after="0" w:line="360" w:lineRule="auto"/>
        <w:jc w:val="right"/>
        <w:rPr>
          <w:rFonts w:ascii="Arial" w:hAnsi="Arial" w:cs="Arial"/>
          <w:b/>
          <w:sz w:val="24"/>
          <w:u w:val="single"/>
        </w:rPr>
      </w:pPr>
      <w:r>
        <w:rPr>
          <w:rFonts w:ascii="Arial" w:hAnsi="Arial" w:cs="Arial"/>
          <w:b/>
          <w:sz w:val="24"/>
          <w:u w:val="single"/>
        </w:rPr>
        <w:t>DEROGADA EXPRESAMENTE POR ORDENANZA Nº 8444</w:t>
      </w:r>
      <w:bookmarkStart w:id="0" w:name="_GoBack"/>
      <w:bookmarkEnd w:id="0"/>
    </w:p>
    <w:p w:rsidR="00857417" w:rsidRDefault="00857417" w:rsidP="007413B7">
      <w:pPr>
        <w:spacing w:after="0" w:line="360" w:lineRule="auto"/>
        <w:rPr>
          <w:rFonts w:ascii="Arial" w:hAnsi="Arial" w:cs="Arial"/>
          <w:b/>
          <w:sz w:val="24"/>
          <w:u w:val="single"/>
        </w:rPr>
      </w:pPr>
    </w:p>
    <w:p w:rsidR="00B95BB7" w:rsidRDefault="007413B7" w:rsidP="007413B7">
      <w:pPr>
        <w:spacing w:after="0" w:line="360" w:lineRule="auto"/>
        <w:rPr>
          <w:rFonts w:ascii="Arial" w:hAnsi="Arial" w:cs="Arial"/>
          <w:sz w:val="24"/>
        </w:rPr>
      </w:pPr>
      <w:r>
        <w:rPr>
          <w:rFonts w:ascii="Arial" w:hAnsi="Arial" w:cs="Arial"/>
          <w:b/>
          <w:sz w:val="24"/>
          <w:u w:val="single"/>
        </w:rPr>
        <w:t>FUNDAMENTOS:</w:t>
      </w:r>
    </w:p>
    <w:p w:rsidR="007413B7" w:rsidRPr="007413B7" w:rsidRDefault="007413B7" w:rsidP="007413B7">
      <w:pPr>
        <w:spacing w:after="0" w:line="360" w:lineRule="auto"/>
        <w:jc w:val="both"/>
        <w:rPr>
          <w:rFonts w:ascii="Arial" w:hAnsi="Arial" w:cs="Arial"/>
          <w:sz w:val="24"/>
          <w:lang w:val="es-ES"/>
        </w:rPr>
      </w:pPr>
      <w:r>
        <w:rPr>
          <w:rFonts w:ascii="Arial" w:hAnsi="Arial" w:cs="Arial"/>
          <w:sz w:val="24"/>
          <w:lang w:val="es-ES"/>
        </w:rPr>
        <w:t xml:space="preserve">              </w:t>
      </w:r>
      <w:r w:rsidR="00F40BE0">
        <w:rPr>
          <w:rFonts w:ascii="Arial" w:hAnsi="Arial" w:cs="Arial"/>
          <w:sz w:val="24"/>
          <w:lang w:val="es-ES"/>
        </w:rPr>
        <w:t xml:space="preserve">     </w:t>
      </w:r>
      <w:r>
        <w:rPr>
          <w:rFonts w:ascii="Arial" w:hAnsi="Arial" w:cs="Arial"/>
          <w:sz w:val="24"/>
          <w:lang w:val="es-ES"/>
        </w:rPr>
        <w:t xml:space="preserve">  </w:t>
      </w:r>
      <w:r w:rsidRPr="007413B7">
        <w:rPr>
          <w:rFonts w:ascii="Arial" w:hAnsi="Arial" w:cs="Arial"/>
          <w:sz w:val="24"/>
          <w:lang w:val="es-ES"/>
        </w:rPr>
        <w:t>Mediante la Ordenanza Nº 5560 se incorpora el Inciso f) al Artículo 164º de la Ordenanza Nº 4993 Texto Ordenado, que especifica la eximición de pleno derecho del Impuesto Inmobiliario a los Ex Combatientes, residentes en la ciudad de Rawson</w:t>
      </w:r>
      <w:r w:rsidR="00F40BE0">
        <w:rPr>
          <w:rFonts w:ascii="Arial" w:hAnsi="Arial" w:cs="Arial"/>
          <w:sz w:val="24"/>
          <w:lang w:val="es-ES"/>
        </w:rPr>
        <w:t>,</w:t>
      </w:r>
      <w:r w:rsidRPr="007413B7">
        <w:rPr>
          <w:rFonts w:ascii="Arial" w:hAnsi="Arial" w:cs="Arial"/>
          <w:sz w:val="24"/>
          <w:lang w:val="es-ES"/>
        </w:rPr>
        <w:t xml:space="preserve"> que sean propietarios de una única vivienda.</w:t>
      </w:r>
    </w:p>
    <w:p w:rsidR="007413B7" w:rsidRPr="007413B7" w:rsidRDefault="007413B7" w:rsidP="007413B7">
      <w:pPr>
        <w:spacing w:after="0" w:line="360" w:lineRule="auto"/>
        <w:jc w:val="both"/>
        <w:rPr>
          <w:rFonts w:ascii="Arial" w:hAnsi="Arial" w:cs="Arial"/>
          <w:sz w:val="24"/>
          <w:lang w:val="es-ES"/>
        </w:rPr>
      </w:pPr>
      <w:r>
        <w:rPr>
          <w:rFonts w:ascii="Arial" w:hAnsi="Arial" w:cs="Arial"/>
          <w:sz w:val="24"/>
          <w:lang w:val="es-ES"/>
        </w:rPr>
        <w:t xml:space="preserve">              </w:t>
      </w:r>
      <w:r w:rsidR="00F40BE0">
        <w:rPr>
          <w:rFonts w:ascii="Arial" w:hAnsi="Arial" w:cs="Arial"/>
          <w:sz w:val="24"/>
          <w:lang w:val="es-ES"/>
        </w:rPr>
        <w:t xml:space="preserve">     </w:t>
      </w:r>
      <w:r>
        <w:rPr>
          <w:rFonts w:ascii="Arial" w:hAnsi="Arial" w:cs="Arial"/>
          <w:sz w:val="24"/>
          <w:lang w:val="es-ES"/>
        </w:rPr>
        <w:t xml:space="preserve">  </w:t>
      </w:r>
      <w:r w:rsidRPr="007413B7">
        <w:rPr>
          <w:rFonts w:ascii="Arial" w:hAnsi="Arial" w:cs="Arial"/>
          <w:sz w:val="24"/>
          <w:lang w:val="es-ES"/>
        </w:rPr>
        <w:t xml:space="preserve">Por la normativa citada en primer término, también se incorporó el Inciso g) al Artículo 205º del Código Fiscal, eximiendo a los Ex Combatientes del impuesto sobre los vehículos </w:t>
      </w:r>
      <w:r w:rsidR="00F40BE0">
        <w:rPr>
          <w:rFonts w:ascii="Arial" w:hAnsi="Arial" w:cs="Arial"/>
          <w:sz w:val="24"/>
          <w:lang w:val="es-ES"/>
        </w:rPr>
        <w:t>propiedad de los mismos.</w:t>
      </w:r>
    </w:p>
    <w:p w:rsidR="007413B7" w:rsidRDefault="007413B7" w:rsidP="007413B7">
      <w:pPr>
        <w:spacing w:after="0" w:line="360" w:lineRule="auto"/>
        <w:jc w:val="both"/>
        <w:rPr>
          <w:rFonts w:ascii="Arial" w:hAnsi="Arial" w:cs="Arial"/>
          <w:sz w:val="24"/>
          <w:lang w:val="es-ES"/>
        </w:rPr>
      </w:pPr>
      <w:r>
        <w:rPr>
          <w:rFonts w:ascii="Arial" w:hAnsi="Arial" w:cs="Arial"/>
          <w:sz w:val="24"/>
          <w:lang w:val="es-ES"/>
        </w:rPr>
        <w:t xml:space="preserve">                 </w:t>
      </w:r>
      <w:r w:rsidRPr="007413B7">
        <w:rPr>
          <w:rFonts w:ascii="Arial" w:hAnsi="Arial" w:cs="Arial"/>
          <w:sz w:val="24"/>
          <w:lang w:val="es-ES"/>
        </w:rPr>
        <w:t xml:space="preserve">La presente Ordenanza tiene por objetivo incorporar y salvaguardar de manera institucional a las familias de los Veteranos de Malvinas, de manera particular a las viudas/os y/o conviviente, ya que por distintos motivos se van reduciendo por el fallecimiento de los </w:t>
      </w:r>
      <w:r w:rsidR="00F40BE0" w:rsidRPr="007413B7">
        <w:rPr>
          <w:rFonts w:ascii="Arial" w:hAnsi="Arial" w:cs="Arial"/>
          <w:sz w:val="24"/>
          <w:lang w:val="es-ES"/>
        </w:rPr>
        <w:t>Ex Combatientes</w:t>
      </w:r>
      <w:r w:rsidRPr="007413B7">
        <w:rPr>
          <w:rFonts w:ascii="Arial" w:hAnsi="Arial" w:cs="Arial"/>
          <w:sz w:val="24"/>
          <w:lang w:val="es-ES"/>
        </w:rPr>
        <w:t xml:space="preserve">. Como consecuencia de </w:t>
      </w:r>
      <w:proofErr w:type="gramStart"/>
      <w:r w:rsidRPr="007413B7">
        <w:rPr>
          <w:rFonts w:ascii="Arial" w:hAnsi="Arial" w:cs="Arial"/>
          <w:sz w:val="24"/>
          <w:lang w:val="es-ES"/>
        </w:rPr>
        <w:t>ello</w:t>
      </w:r>
      <w:proofErr w:type="gramEnd"/>
      <w:r w:rsidRPr="007413B7">
        <w:rPr>
          <w:rFonts w:ascii="Arial" w:hAnsi="Arial" w:cs="Arial"/>
          <w:sz w:val="24"/>
          <w:lang w:val="es-ES"/>
        </w:rPr>
        <w:t xml:space="preserve"> van perdiendo algunos beneficios adquiridos, por lo que es necesario adecuarla.</w:t>
      </w:r>
    </w:p>
    <w:p w:rsidR="00DC1EB2" w:rsidRDefault="00DC1EB2" w:rsidP="007413B7">
      <w:pPr>
        <w:spacing w:after="0" w:line="360" w:lineRule="auto"/>
        <w:jc w:val="both"/>
        <w:rPr>
          <w:rFonts w:ascii="Arial" w:hAnsi="Arial" w:cs="Arial"/>
          <w:sz w:val="24"/>
          <w:lang w:val="es-ES"/>
        </w:rPr>
      </w:pPr>
    </w:p>
    <w:p w:rsidR="00DC1EB2" w:rsidRDefault="00DC1EB2" w:rsidP="007413B7">
      <w:pPr>
        <w:spacing w:after="0" w:line="360" w:lineRule="auto"/>
        <w:jc w:val="both"/>
        <w:rPr>
          <w:rFonts w:ascii="Arial" w:hAnsi="Arial" w:cs="Arial"/>
          <w:sz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1EB2" w:rsidTr="00BD6F26">
        <w:tc>
          <w:tcPr>
            <w:tcW w:w="4303" w:type="dxa"/>
            <w:shd w:val="clear" w:color="auto" w:fill="auto"/>
          </w:tcPr>
          <w:p w:rsidR="00DC1EB2" w:rsidRPr="00B55382" w:rsidRDefault="00DC1EB2" w:rsidP="00BD6F26">
            <w:pPr>
              <w:jc w:val="center"/>
              <w:rPr>
                <w:rFonts w:ascii="Arial" w:hAnsi="Arial" w:cs="Arial"/>
                <w:b/>
                <w:sz w:val="16"/>
                <w:szCs w:val="16"/>
              </w:rPr>
            </w:pPr>
            <w:r w:rsidRPr="00B55382">
              <w:rPr>
                <w:rFonts w:ascii="Arial" w:hAnsi="Arial" w:cs="Arial"/>
                <w:b/>
                <w:sz w:val="16"/>
                <w:szCs w:val="16"/>
              </w:rPr>
              <w:t xml:space="preserve">BRIAN </w:t>
            </w:r>
            <w:r>
              <w:rPr>
                <w:rFonts w:ascii="Arial" w:hAnsi="Arial" w:cs="Arial"/>
                <w:b/>
                <w:sz w:val="16"/>
                <w:szCs w:val="16"/>
              </w:rPr>
              <w:t xml:space="preserve">AXEL </w:t>
            </w:r>
            <w:proofErr w:type="spellStart"/>
            <w:r w:rsidRPr="00B55382">
              <w:rPr>
                <w:rFonts w:ascii="Arial" w:hAnsi="Arial" w:cs="Arial"/>
                <w:b/>
                <w:sz w:val="16"/>
                <w:szCs w:val="16"/>
              </w:rPr>
              <w:t>WIRZ</w:t>
            </w:r>
            <w:proofErr w:type="spellEnd"/>
          </w:p>
          <w:p w:rsidR="00DC1EB2" w:rsidRDefault="00DC1EB2" w:rsidP="00BD6F26">
            <w:pPr>
              <w:jc w:val="center"/>
              <w:rPr>
                <w:rFonts w:ascii="Arial" w:hAnsi="Arial" w:cs="Arial"/>
                <w:b/>
                <w:sz w:val="14"/>
                <w:szCs w:val="24"/>
              </w:rPr>
            </w:pPr>
            <w:r>
              <w:rPr>
                <w:rFonts w:ascii="Arial" w:hAnsi="Arial" w:cs="Arial"/>
                <w:b/>
                <w:sz w:val="14"/>
                <w:szCs w:val="24"/>
              </w:rPr>
              <w:t>SECRETARIO LEGISLATIVO</w:t>
            </w:r>
          </w:p>
          <w:p w:rsidR="00DC1EB2" w:rsidRPr="00D05D9A" w:rsidRDefault="00DC1EB2" w:rsidP="00BD6F26">
            <w:pPr>
              <w:jc w:val="center"/>
              <w:rPr>
                <w:rFonts w:ascii="Arial" w:hAnsi="Arial" w:cs="Arial"/>
                <w:sz w:val="12"/>
                <w:szCs w:val="24"/>
              </w:rPr>
            </w:pPr>
            <w:r>
              <w:rPr>
                <w:rFonts w:ascii="Arial" w:hAnsi="Arial" w:cs="Arial"/>
                <w:sz w:val="12"/>
                <w:szCs w:val="24"/>
              </w:rPr>
              <w:t>CONCEJO DELIBERANTE</w:t>
            </w:r>
          </w:p>
        </w:tc>
        <w:tc>
          <w:tcPr>
            <w:tcW w:w="4304" w:type="dxa"/>
            <w:shd w:val="clear" w:color="auto" w:fill="auto"/>
          </w:tcPr>
          <w:p w:rsidR="00DC1EB2" w:rsidRDefault="00DC1EB2" w:rsidP="00BD6F26">
            <w:pPr>
              <w:jc w:val="center"/>
              <w:rPr>
                <w:rFonts w:ascii="Arial" w:hAnsi="Arial" w:cs="Arial"/>
                <w:b/>
                <w:sz w:val="16"/>
                <w:szCs w:val="24"/>
              </w:rPr>
            </w:pPr>
            <w:r>
              <w:rPr>
                <w:rFonts w:ascii="Arial" w:hAnsi="Arial" w:cs="Arial"/>
                <w:b/>
                <w:sz w:val="16"/>
                <w:szCs w:val="24"/>
              </w:rPr>
              <w:t xml:space="preserve">MAURO </w:t>
            </w:r>
            <w:proofErr w:type="spellStart"/>
            <w:r>
              <w:rPr>
                <w:rFonts w:ascii="Arial" w:hAnsi="Arial" w:cs="Arial"/>
                <w:b/>
                <w:sz w:val="16"/>
                <w:szCs w:val="24"/>
              </w:rPr>
              <w:t>MARTINEZ</w:t>
            </w:r>
            <w:proofErr w:type="spellEnd"/>
            <w:r>
              <w:rPr>
                <w:rFonts w:ascii="Arial" w:hAnsi="Arial" w:cs="Arial"/>
                <w:b/>
                <w:sz w:val="16"/>
                <w:szCs w:val="24"/>
              </w:rPr>
              <w:t xml:space="preserve"> </w:t>
            </w:r>
            <w:proofErr w:type="spellStart"/>
            <w:r>
              <w:rPr>
                <w:rFonts w:ascii="Arial" w:hAnsi="Arial" w:cs="Arial"/>
                <w:b/>
                <w:sz w:val="16"/>
                <w:szCs w:val="24"/>
              </w:rPr>
              <w:t>HOLLEY</w:t>
            </w:r>
            <w:proofErr w:type="spellEnd"/>
          </w:p>
          <w:p w:rsidR="00DC1EB2" w:rsidRDefault="00DC1EB2" w:rsidP="00BD6F26">
            <w:pPr>
              <w:jc w:val="center"/>
              <w:rPr>
                <w:rFonts w:ascii="Arial" w:hAnsi="Arial" w:cs="Arial"/>
                <w:b/>
                <w:sz w:val="14"/>
                <w:szCs w:val="24"/>
              </w:rPr>
            </w:pPr>
            <w:r>
              <w:rPr>
                <w:rFonts w:ascii="Arial" w:hAnsi="Arial" w:cs="Arial"/>
                <w:b/>
                <w:sz w:val="14"/>
                <w:szCs w:val="24"/>
              </w:rPr>
              <w:t>PRESIDENTE</w:t>
            </w:r>
          </w:p>
          <w:p w:rsidR="00DC1EB2" w:rsidRPr="00D05D9A" w:rsidRDefault="00DC1EB2" w:rsidP="00BD6F26">
            <w:pPr>
              <w:jc w:val="center"/>
              <w:rPr>
                <w:rFonts w:ascii="Arial" w:hAnsi="Arial" w:cs="Arial"/>
                <w:sz w:val="12"/>
                <w:szCs w:val="24"/>
              </w:rPr>
            </w:pPr>
            <w:r>
              <w:rPr>
                <w:rFonts w:ascii="Arial" w:hAnsi="Arial" w:cs="Arial"/>
                <w:sz w:val="12"/>
                <w:szCs w:val="24"/>
              </w:rPr>
              <w:t>CONCEJO DELIBERANTE</w:t>
            </w:r>
          </w:p>
        </w:tc>
      </w:tr>
    </w:tbl>
    <w:p w:rsidR="00DC1EB2" w:rsidRPr="001C4AA0" w:rsidRDefault="00DC1EB2" w:rsidP="00DC1EB2">
      <w:pPr>
        <w:spacing w:after="0" w:line="240" w:lineRule="auto"/>
        <w:ind w:firstLine="1134"/>
        <w:jc w:val="both"/>
        <w:rPr>
          <w:rFonts w:ascii="Arial" w:hAnsi="Arial" w:cs="Arial"/>
          <w:sz w:val="24"/>
          <w:szCs w:val="24"/>
        </w:rPr>
      </w:pPr>
    </w:p>
    <w:p w:rsidR="00DC1EB2" w:rsidRDefault="00DC1EB2" w:rsidP="007413B7">
      <w:pPr>
        <w:spacing w:after="0" w:line="360" w:lineRule="auto"/>
        <w:jc w:val="both"/>
        <w:rPr>
          <w:rFonts w:ascii="Arial" w:hAnsi="Arial" w:cs="Arial"/>
          <w:sz w:val="24"/>
        </w:rPr>
      </w:pPr>
    </w:p>
    <w:p w:rsidR="007413B7" w:rsidRDefault="007413B7">
      <w:pPr>
        <w:rPr>
          <w:rFonts w:ascii="Arial" w:hAnsi="Arial" w:cs="Arial"/>
          <w:sz w:val="24"/>
        </w:rPr>
      </w:pPr>
      <w:r>
        <w:rPr>
          <w:rFonts w:ascii="Arial" w:hAnsi="Arial" w:cs="Arial"/>
          <w:sz w:val="24"/>
        </w:rPr>
        <w:br w:type="page"/>
      </w:r>
    </w:p>
    <w:p w:rsidR="007413B7" w:rsidRDefault="007413B7" w:rsidP="007413B7">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 xml:space="preserve"> en uso de sus facultades legales, sanciona la siguiente:</w:t>
      </w:r>
    </w:p>
    <w:p w:rsidR="007413B7" w:rsidRDefault="007413B7" w:rsidP="007413B7">
      <w:pPr>
        <w:spacing w:after="0" w:line="360" w:lineRule="auto"/>
        <w:jc w:val="center"/>
        <w:rPr>
          <w:rFonts w:ascii="Arial" w:hAnsi="Arial" w:cs="Arial"/>
          <w:b/>
          <w:sz w:val="44"/>
          <w:u w:val="double"/>
        </w:rPr>
      </w:pPr>
      <w:r>
        <w:rPr>
          <w:rFonts w:ascii="Arial" w:hAnsi="Arial" w:cs="Arial"/>
          <w:b/>
          <w:sz w:val="44"/>
          <w:u w:val="double"/>
        </w:rPr>
        <w:t>O  R  D  E  N  A  N  Z  A:</w:t>
      </w:r>
    </w:p>
    <w:p w:rsidR="007413B7" w:rsidRDefault="007413B7" w:rsidP="007413B7">
      <w:pPr>
        <w:spacing w:after="0" w:line="360" w:lineRule="auto"/>
        <w:jc w:val="center"/>
        <w:rPr>
          <w:rFonts w:ascii="Arial" w:hAnsi="Arial" w:cs="Arial"/>
          <w:b/>
          <w:sz w:val="24"/>
          <w:u w:val="single"/>
        </w:rPr>
      </w:pPr>
      <w:r>
        <w:rPr>
          <w:rFonts w:ascii="Arial" w:hAnsi="Arial" w:cs="Arial"/>
          <w:b/>
          <w:sz w:val="24"/>
          <w:u w:val="single"/>
        </w:rPr>
        <w:t xml:space="preserve">TITULO -I- </w:t>
      </w:r>
      <w:r w:rsidRPr="007413B7">
        <w:rPr>
          <w:rFonts w:ascii="Arial" w:hAnsi="Arial" w:cs="Arial"/>
          <w:b/>
          <w:sz w:val="24"/>
          <w:u w:val="single"/>
          <w:lang w:val="es-ES"/>
        </w:rPr>
        <w:t>MODIFICA EL ARTÍCULO 1° Y EL A</w:t>
      </w:r>
      <w:r w:rsidR="006226ED">
        <w:rPr>
          <w:rFonts w:ascii="Arial" w:hAnsi="Arial" w:cs="Arial"/>
          <w:b/>
          <w:sz w:val="24"/>
          <w:u w:val="single"/>
          <w:lang w:val="es-ES"/>
        </w:rPr>
        <w:t>RTICULO 2° DE LA ORDENANZA 6501</w:t>
      </w:r>
    </w:p>
    <w:p w:rsidR="007413B7" w:rsidRPr="007413B7" w:rsidRDefault="007413B7" w:rsidP="007413B7">
      <w:pPr>
        <w:spacing w:after="0" w:line="360" w:lineRule="auto"/>
        <w:jc w:val="both"/>
        <w:rPr>
          <w:rFonts w:ascii="Arial" w:eastAsia="Times New Roman" w:hAnsi="Arial" w:cs="Arial"/>
          <w:sz w:val="24"/>
          <w:szCs w:val="24"/>
          <w:lang w:val="es-ES"/>
        </w:rPr>
      </w:pPr>
      <w:r>
        <w:rPr>
          <w:rFonts w:ascii="Arial" w:hAnsi="Arial" w:cs="Arial"/>
          <w:b/>
          <w:sz w:val="24"/>
          <w:u w:val="single"/>
        </w:rPr>
        <w:t>Artículo 1º.-</w:t>
      </w:r>
      <w:r w:rsidRPr="007413B7">
        <w:rPr>
          <w:rFonts w:ascii="Arial" w:eastAsia="Times New Roman" w:hAnsi="Arial" w:cs="Arial"/>
          <w:sz w:val="24"/>
          <w:szCs w:val="24"/>
          <w:lang w:val="es-ES"/>
        </w:rPr>
        <w:t xml:space="preserve"> Sustitúyase el Art</w:t>
      </w:r>
      <w:r>
        <w:rPr>
          <w:rFonts w:ascii="Arial" w:eastAsia="Times New Roman" w:hAnsi="Arial" w:cs="Arial"/>
          <w:sz w:val="24"/>
          <w:szCs w:val="24"/>
          <w:lang w:val="es-ES"/>
        </w:rPr>
        <w:t>í</w:t>
      </w:r>
      <w:r w:rsidRPr="007413B7">
        <w:rPr>
          <w:rFonts w:ascii="Arial" w:eastAsia="Times New Roman" w:hAnsi="Arial" w:cs="Arial"/>
          <w:sz w:val="24"/>
          <w:szCs w:val="24"/>
          <w:lang w:val="es-ES"/>
        </w:rPr>
        <w:t>culo 1</w:t>
      </w:r>
      <w:r>
        <w:rPr>
          <w:rFonts w:ascii="Arial" w:eastAsia="Times New Roman" w:hAnsi="Arial" w:cs="Arial"/>
          <w:sz w:val="24"/>
          <w:szCs w:val="24"/>
          <w:lang w:val="es-ES"/>
        </w:rPr>
        <w:t>º</w:t>
      </w:r>
      <w:r w:rsidRPr="007413B7">
        <w:rPr>
          <w:rFonts w:ascii="Arial" w:eastAsia="Times New Roman" w:hAnsi="Arial" w:cs="Arial"/>
          <w:sz w:val="24"/>
          <w:szCs w:val="24"/>
          <w:lang w:val="es-ES"/>
        </w:rPr>
        <w:t xml:space="preserve"> de la Ordenanza N°</w:t>
      </w:r>
      <w:r>
        <w:rPr>
          <w:rFonts w:ascii="Arial" w:eastAsia="Times New Roman" w:hAnsi="Arial" w:cs="Arial"/>
          <w:sz w:val="24"/>
          <w:szCs w:val="24"/>
          <w:lang w:val="es-ES"/>
        </w:rPr>
        <w:t xml:space="preserve"> </w:t>
      </w:r>
      <w:r w:rsidRPr="007413B7">
        <w:rPr>
          <w:rFonts w:ascii="Arial" w:eastAsia="Times New Roman" w:hAnsi="Arial" w:cs="Arial"/>
          <w:sz w:val="24"/>
          <w:szCs w:val="24"/>
          <w:lang w:val="es-ES"/>
        </w:rPr>
        <w:t>6501</w:t>
      </w:r>
      <w:r>
        <w:rPr>
          <w:rFonts w:ascii="Arial" w:eastAsia="Times New Roman" w:hAnsi="Arial" w:cs="Arial"/>
          <w:sz w:val="24"/>
          <w:szCs w:val="24"/>
          <w:lang w:val="es-ES"/>
        </w:rPr>
        <w:t>, el</w:t>
      </w:r>
      <w:r w:rsidRPr="007413B7">
        <w:rPr>
          <w:rFonts w:ascii="Arial" w:eastAsia="Times New Roman" w:hAnsi="Arial" w:cs="Arial"/>
          <w:sz w:val="24"/>
          <w:szCs w:val="24"/>
          <w:lang w:val="es-ES"/>
        </w:rPr>
        <w:t xml:space="preserve"> que quedará </w:t>
      </w:r>
      <w:r>
        <w:rPr>
          <w:rFonts w:ascii="Arial" w:eastAsia="Times New Roman" w:hAnsi="Arial" w:cs="Arial"/>
          <w:sz w:val="24"/>
          <w:szCs w:val="24"/>
          <w:lang w:val="es-ES"/>
        </w:rPr>
        <w:br/>
        <w:t xml:space="preserve">                     </w:t>
      </w:r>
      <w:r w:rsidRPr="007413B7">
        <w:rPr>
          <w:rFonts w:ascii="Arial" w:eastAsia="Times New Roman" w:hAnsi="Arial" w:cs="Arial"/>
          <w:sz w:val="24"/>
          <w:szCs w:val="24"/>
          <w:lang w:val="es-ES"/>
        </w:rPr>
        <w:t>re</w:t>
      </w:r>
      <w:r w:rsidR="006226ED">
        <w:rPr>
          <w:rFonts w:ascii="Arial" w:eastAsia="Times New Roman" w:hAnsi="Arial" w:cs="Arial"/>
          <w:sz w:val="24"/>
          <w:szCs w:val="24"/>
          <w:lang w:val="es-ES"/>
        </w:rPr>
        <w:t>dactado de la siguiente manera:</w:t>
      </w:r>
    </w:p>
    <w:p w:rsidR="007413B7" w:rsidRPr="007413B7" w:rsidRDefault="007413B7" w:rsidP="007413B7">
      <w:pPr>
        <w:spacing w:after="0" w:line="360" w:lineRule="auto"/>
        <w:jc w:val="both"/>
        <w:rPr>
          <w:rFonts w:ascii="Arial" w:eastAsia="Times New Roman" w:hAnsi="Arial" w:cs="Arial"/>
          <w:b/>
          <w:sz w:val="24"/>
          <w:szCs w:val="24"/>
          <w:u w:val="single"/>
          <w:lang w:val="es-ES"/>
        </w:rPr>
      </w:pPr>
      <w:r w:rsidRPr="007413B7">
        <w:rPr>
          <w:rFonts w:ascii="Arial" w:eastAsia="Times New Roman" w:hAnsi="Arial" w:cs="Arial"/>
          <w:sz w:val="24"/>
          <w:szCs w:val="24"/>
          <w:lang w:val="es-ES"/>
        </w:rPr>
        <w:t>“f) Los Ex Combatientes de la Guerra de Malvinas que acrediten ser propietarios de un inmueble en el Ejido Municipal de la Ciudad de Rawson destinado a vivienda, para sí o para su grupo familiar. En caso de ser propietario de más de un inmueble, el beneficio solo será otorgado sobre el inmueble en que resida en forma habitual el Ex Combatiente y su grupo familiar. En caso de su desaparición física el beneficio será otorgado al cónyuge o conviviente legítimo del mismo</w:t>
      </w:r>
      <w:r>
        <w:rPr>
          <w:rFonts w:ascii="Arial" w:eastAsia="Times New Roman" w:hAnsi="Arial" w:cs="Arial"/>
          <w:sz w:val="24"/>
          <w:szCs w:val="24"/>
          <w:lang w:val="es-ES"/>
        </w:rPr>
        <w:t>”</w:t>
      </w:r>
      <w:r w:rsidRPr="007413B7">
        <w:rPr>
          <w:rFonts w:ascii="Arial" w:eastAsia="Times New Roman" w:hAnsi="Arial" w:cs="Arial"/>
          <w:sz w:val="24"/>
          <w:szCs w:val="24"/>
          <w:lang w:val="es-ES"/>
        </w:rPr>
        <w:t>.-</w:t>
      </w:r>
    </w:p>
    <w:p w:rsidR="007413B7" w:rsidRPr="007413B7" w:rsidRDefault="007413B7" w:rsidP="007413B7">
      <w:pPr>
        <w:spacing w:after="0" w:line="360" w:lineRule="auto"/>
        <w:jc w:val="both"/>
        <w:rPr>
          <w:rFonts w:ascii="Arial" w:eastAsia="Times New Roman" w:hAnsi="Arial" w:cs="Arial"/>
          <w:sz w:val="24"/>
          <w:szCs w:val="24"/>
          <w:lang w:val="es-ES"/>
        </w:rPr>
      </w:pPr>
      <w:r w:rsidRPr="007413B7">
        <w:rPr>
          <w:rFonts w:ascii="Arial" w:eastAsia="Times New Roman" w:hAnsi="Arial" w:cs="Arial"/>
          <w:b/>
          <w:sz w:val="24"/>
          <w:szCs w:val="24"/>
          <w:u w:val="single"/>
          <w:lang w:val="es-ES"/>
        </w:rPr>
        <w:t>Artículo 2º.-</w:t>
      </w:r>
      <w:r w:rsidRPr="007413B7">
        <w:rPr>
          <w:rFonts w:ascii="Arial" w:eastAsia="Times New Roman" w:hAnsi="Arial" w:cs="Arial"/>
          <w:sz w:val="24"/>
          <w:szCs w:val="24"/>
          <w:lang w:val="es-ES"/>
        </w:rPr>
        <w:t xml:space="preserve"> Sustitúyase el Art</w:t>
      </w:r>
      <w:r>
        <w:rPr>
          <w:rFonts w:ascii="Arial" w:eastAsia="Times New Roman" w:hAnsi="Arial" w:cs="Arial"/>
          <w:sz w:val="24"/>
          <w:szCs w:val="24"/>
          <w:lang w:val="es-ES"/>
        </w:rPr>
        <w:t>í</w:t>
      </w:r>
      <w:r w:rsidRPr="007413B7">
        <w:rPr>
          <w:rFonts w:ascii="Arial" w:eastAsia="Times New Roman" w:hAnsi="Arial" w:cs="Arial"/>
          <w:sz w:val="24"/>
          <w:szCs w:val="24"/>
          <w:lang w:val="es-ES"/>
        </w:rPr>
        <w:t>culo 2</w:t>
      </w:r>
      <w:r>
        <w:rPr>
          <w:rFonts w:ascii="Arial" w:eastAsia="Times New Roman" w:hAnsi="Arial" w:cs="Arial"/>
          <w:sz w:val="24"/>
          <w:szCs w:val="24"/>
          <w:lang w:val="es-ES"/>
        </w:rPr>
        <w:t>º</w:t>
      </w:r>
      <w:r w:rsidRPr="007413B7">
        <w:rPr>
          <w:rFonts w:ascii="Arial" w:eastAsia="Times New Roman" w:hAnsi="Arial" w:cs="Arial"/>
          <w:sz w:val="24"/>
          <w:szCs w:val="24"/>
          <w:lang w:val="es-ES"/>
        </w:rPr>
        <w:t xml:space="preserve"> de la Ordenanza N° 6501</w:t>
      </w:r>
      <w:r>
        <w:rPr>
          <w:rFonts w:ascii="Arial" w:eastAsia="Times New Roman" w:hAnsi="Arial" w:cs="Arial"/>
          <w:sz w:val="24"/>
          <w:szCs w:val="24"/>
          <w:lang w:val="es-ES"/>
        </w:rPr>
        <w:t>, el</w:t>
      </w:r>
      <w:r w:rsidRPr="007413B7">
        <w:rPr>
          <w:rFonts w:ascii="Arial" w:eastAsia="Times New Roman" w:hAnsi="Arial" w:cs="Arial"/>
          <w:sz w:val="24"/>
          <w:szCs w:val="24"/>
          <w:lang w:val="es-ES"/>
        </w:rPr>
        <w:t xml:space="preserve"> que quedará </w:t>
      </w:r>
      <w:r>
        <w:rPr>
          <w:rFonts w:ascii="Arial" w:eastAsia="Times New Roman" w:hAnsi="Arial" w:cs="Arial"/>
          <w:sz w:val="24"/>
          <w:szCs w:val="24"/>
          <w:lang w:val="es-ES"/>
        </w:rPr>
        <w:br/>
        <w:t xml:space="preserve">                     </w:t>
      </w:r>
      <w:r w:rsidRPr="007413B7">
        <w:rPr>
          <w:rFonts w:ascii="Arial" w:eastAsia="Times New Roman" w:hAnsi="Arial" w:cs="Arial"/>
          <w:sz w:val="24"/>
          <w:szCs w:val="24"/>
          <w:lang w:val="es-ES"/>
        </w:rPr>
        <w:t>re</w:t>
      </w:r>
      <w:r>
        <w:rPr>
          <w:rFonts w:ascii="Arial" w:eastAsia="Times New Roman" w:hAnsi="Arial" w:cs="Arial"/>
          <w:sz w:val="24"/>
          <w:szCs w:val="24"/>
          <w:lang w:val="es-ES"/>
        </w:rPr>
        <w:t>dactado de la siguiente manera:</w:t>
      </w:r>
    </w:p>
    <w:p w:rsidR="007413B7" w:rsidRDefault="007413B7" w:rsidP="007413B7">
      <w:pPr>
        <w:spacing w:after="0" w:line="360" w:lineRule="auto"/>
        <w:jc w:val="both"/>
        <w:rPr>
          <w:rFonts w:ascii="Arial" w:hAnsi="Arial" w:cs="Arial"/>
          <w:b/>
          <w:sz w:val="24"/>
          <w:u w:val="single"/>
        </w:rPr>
      </w:pPr>
      <w:r w:rsidRPr="007413B7">
        <w:rPr>
          <w:rFonts w:ascii="Arial" w:eastAsia="Times New Roman" w:hAnsi="Arial" w:cs="Times New Roman"/>
          <w:sz w:val="24"/>
          <w:szCs w:val="24"/>
          <w:lang w:val="es-ES"/>
        </w:rPr>
        <w:t xml:space="preserve">“h) El vehículo particular propiedad del Ex Combatiente de </w:t>
      </w:r>
      <w:smartTag w:uri="urn:schemas-microsoft-com:office:smarttags" w:element="PersonName">
        <w:smartTagPr>
          <w:attr w:name="ProductID" w:val="la Guerra"/>
        </w:smartTagPr>
        <w:r w:rsidRPr="007413B7">
          <w:rPr>
            <w:rFonts w:ascii="Arial" w:eastAsia="Times New Roman" w:hAnsi="Arial" w:cs="Times New Roman"/>
            <w:sz w:val="24"/>
            <w:szCs w:val="24"/>
            <w:lang w:val="es-ES"/>
          </w:rPr>
          <w:t>la Guerra</w:t>
        </w:r>
      </w:smartTag>
      <w:r w:rsidRPr="007413B7">
        <w:rPr>
          <w:rFonts w:ascii="Arial" w:eastAsia="Times New Roman" w:hAnsi="Arial" w:cs="Times New Roman"/>
          <w:sz w:val="24"/>
          <w:szCs w:val="24"/>
          <w:lang w:val="es-ES"/>
        </w:rPr>
        <w:t xml:space="preserve"> de Malvinas que acredite una residencia mínima en </w:t>
      </w:r>
      <w:smartTag w:uri="urn:schemas-microsoft-com:office:smarttags" w:element="PersonName">
        <w:smartTagPr>
          <w:attr w:name="ProductID" w:val="la Ciudad"/>
        </w:smartTagPr>
        <w:r w:rsidRPr="007413B7">
          <w:rPr>
            <w:rFonts w:ascii="Arial" w:eastAsia="Times New Roman" w:hAnsi="Arial" w:cs="Times New Roman"/>
            <w:sz w:val="24"/>
            <w:szCs w:val="24"/>
            <w:lang w:val="es-ES"/>
          </w:rPr>
          <w:t>la Ciudad</w:t>
        </w:r>
      </w:smartTag>
      <w:r w:rsidRPr="007413B7">
        <w:rPr>
          <w:rFonts w:ascii="Arial" w:eastAsia="Times New Roman" w:hAnsi="Arial" w:cs="Times New Roman"/>
          <w:sz w:val="24"/>
          <w:szCs w:val="24"/>
          <w:lang w:val="es-ES"/>
        </w:rPr>
        <w:t xml:space="preserve"> de Rawson de seis (6) años, y presente constancia escrita expedida por el Ministerio de Defensa de </w:t>
      </w:r>
      <w:smartTag w:uri="urn:schemas-microsoft-com:office:smarttags" w:element="PersonName">
        <w:smartTagPr>
          <w:attr w:name="ProductID" w:val="la Naci￳n"/>
        </w:smartTagPr>
        <w:r w:rsidRPr="007413B7">
          <w:rPr>
            <w:rFonts w:ascii="Arial" w:eastAsia="Times New Roman" w:hAnsi="Arial" w:cs="Times New Roman"/>
            <w:sz w:val="24"/>
            <w:szCs w:val="24"/>
            <w:lang w:val="es-ES"/>
          </w:rPr>
          <w:t>la Nación</w:t>
        </w:r>
      </w:smartTag>
      <w:r w:rsidRPr="007413B7">
        <w:rPr>
          <w:rFonts w:ascii="Arial" w:eastAsia="Times New Roman" w:hAnsi="Arial" w:cs="Times New Roman"/>
          <w:sz w:val="24"/>
          <w:szCs w:val="24"/>
          <w:lang w:val="es-ES"/>
        </w:rPr>
        <w:t xml:space="preserve"> o por autoridad militar competente de la dependencia en la que han prestado servicios, todo debidamente certificado por el “Centro de Veteranos de Guerra de Rawson”. En caso de fallecimiento del beneficiario gozar</w:t>
      </w:r>
      <w:r>
        <w:rPr>
          <w:rFonts w:ascii="Arial" w:eastAsia="Times New Roman" w:hAnsi="Arial" w:cs="Times New Roman"/>
          <w:sz w:val="24"/>
          <w:szCs w:val="24"/>
          <w:lang w:val="es-ES"/>
        </w:rPr>
        <w:t>á</w:t>
      </w:r>
      <w:r w:rsidRPr="007413B7">
        <w:rPr>
          <w:rFonts w:ascii="Arial" w:eastAsia="Times New Roman" w:hAnsi="Arial" w:cs="Times New Roman"/>
          <w:sz w:val="24"/>
          <w:szCs w:val="24"/>
          <w:lang w:val="es-ES"/>
        </w:rPr>
        <w:t xml:space="preserve"> del mencionado beneficio </w:t>
      </w:r>
      <w:r w:rsidR="006226ED">
        <w:rPr>
          <w:rFonts w:ascii="Arial" w:eastAsia="Times New Roman" w:hAnsi="Arial" w:cs="Times New Roman"/>
          <w:sz w:val="24"/>
          <w:szCs w:val="24"/>
          <w:lang w:val="es-ES"/>
        </w:rPr>
        <w:t>e</w:t>
      </w:r>
      <w:r w:rsidRPr="007413B7">
        <w:rPr>
          <w:rFonts w:ascii="Arial" w:eastAsia="Times New Roman" w:hAnsi="Arial" w:cs="Arial"/>
          <w:sz w:val="24"/>
          <w:szCs w:val="24"/>
          <w:lang w:val="es-ES"/>
        </w:rPr>
        <w:t>l cónyuge o conviviente legítimo del mismo</w:t>
      </w:r>
      <w:r>
        <w:rPr>
          <w:rFonts w:ascii="Arial" w:eastAsia="Times New Roman" w:hAnsi="Arial" w:cs="Arial"/>
          <w:sz w:val="24"/>
          <w:szCs w:val="24"/>
          <w:lang w:val="es-ES"/>
        </w:rPr>
        <w:t>”</w:t>
      </w:r>
      <w:r w:rsidRPr="007413B7">
        <w:rPr>
          <w:rFonts w:ascii="Arial" w:eastAsia="Times New Roman" w:hAnsi="Arial" w:cs="Arial"/>
          <w:sz w:val="24"/>
          <w:szCs w:val="24"/>
          <w:lang w:val="es-ES"/>
        </w:rPr>
        <w:t>.-</w:t>
      </w:r>
    </w:p>
    <w:p w:rsidR="007413B7" w:rsidRDefault="007413B7" w:rsidP="007413B7">
      <w:pPr>
        <w:spacing w:after="0" w:line="360" w:lineRule="auto"/>
        <w:jc w:val="both"/>
        <w:rPr>
          <w:rFonts w:ascii="Arial" w:hAnsi="Arial" w:cs="Arial"/>
          <w:sz w:val="24"/>
        </w:rPr>
      </w:pPr>
      <w:r>
        <w:rPr>
          <w:rFonts w:ascii="Arial" w:hAnsi="Arial" w:cs="Arial"/>
          <w:b/>
          <w:sz w:val="24"/>
          <w:u w:val="single"/>
        </w:rPr>
        <w:t>Artículo 3º.-</w:t>
      </w:r>
      <w:r w:rsidRPr="007413B7">
        <w:rPr>
          <w:rFonts w:ascii="Arial" w:hAnsi="Arial" w:cs="Arial"/>
          <w:b/>
          <w:sz w:val="24"/>
        </w:rPr>
        <w:t xml:space="preserve"> </w:t>
      </w:r>
      <w:r>
        <w:rPr>
          <w:rFonts w:ascii="Arial" w:hAnsi="Arial" w:cs="Arial"/>
          <w:sz w:val="24"/>
        </w:rPr>
        <w:t xml:space="preserve">Dispóngase  a  los fines  de su  ordenamiento  administrativo, la </w:t>
      </w:r>
      <w:r>
        <w:rPr>
          <w:rFonts w:ascii="Arial" w:hAnsi="Arial" w:cs="Arial"/>
          <w:sz w:val="24"/>
        </w:rPr>
        <w:br/>
        <w:t xml:space="preserve">                      inclusión de la presente en el Texto Ordenado correspondiente.-</w:t>
      </w:r>
    </w:p>
    <w:p w:rsidR="007413B7" w:rsidRDefault="007413B7" w:rsidP="007413B7">
      <w:pPr>
        <w:spacing w:after="0" w:line="360" w:lineRule="auto"/>
        <w:jc w:val="both"/>
        <w:rPr>
          <w:rFonts w:ascii="Arial" w:hAnsi="Arial" w:cs="Arial"/>
          <w:sz w:val="24"/>
        </w:rPr>
      </w:pPr>
      <w:r>
        <w:rPr>
          <w:rFonts w:ascii="Arial" w:hAnsi="Arial" w:cs="Arial"/>
          <w:b/>
          <w:sz w:val="24"/>
          <w:u w:val="single"/>
        </w:rPr>
        <w:t xml:space="preserve">Artículo 4º.- </w:t>
      </w:r>
      <w:r>
        <w:rPr>
          <w:rFonts w:ascii="Arial" w:hAnsi="Arial" w:cs="Arial"/>
          <w:sz w:val="24"/>
        </w:rPr>
        <w:t>Regístrese, Comuníquese al Poder Ejecutivo Municipal, Publíquese</w:t>
      </w:r>
    </w:p>
    <w:p w:rsidR="007413B7" w:rsidRDefault="007413B7" w:rsidP="007413B7">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rsidR="006226ED" w:rsidRDefault="007413B7" w:rsidP="007413B7">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6226ED">
        <w:rPr>
          <w:rFonts w:ascii="Arial" w:hAnsi="Arial" w:cs="Arial"/>
          <w:sz w:val="24"/>
        </w:rPr>
        <w:br/>
      </w:r>
    </w:p>
    <w:p w:rsidR="007413B7" w:rsidRDefault="00DC1EB2" w:rsidP="007413B7">
      <w:pPr>
        <w:spacing w:after="0" w:line="360" w:lineRule="auto"/>
        <w:jc w:val="both"/>
        <w:rPr>
          <w:rFonts w:ascii="Arial" w:hAnsi="Arial" w:cs="Arial"/>
          <w:sz w:val="24"/>
        </w:rPr>
      </w:pPr>
      <w:r>
        <w:rPr>
          <w:rFonts w:ascii="Arial" w:hAnsi="Arial" w:cs="Arial"/>
          <w:sz w:val="24"/>
        </w:rPr>
        <w:lastRenderedPageBreak/>
        <w:t>veinte</w:t>
      </w:r>
      <w:r w:rsidR="007413B7">
        <w:rPr>
          <w:rFonts w:ascii="Arial" w:hAnsi="Arial" w:cs="Arial"/>
          <w:sz w:val="24"/>
        </w:rPr>
        <w:t xml:space="preserve"> días del mes de mayo del año dos mil </w:t>
      </w:r>
      <w:r>
        <w:rPr>
          <w:rFonts w:ascii="Arial" w:hAnsi="Arial" w:cs="Arial"/>
          <w:sz w:val="24"/>
        </w:rPr>
        <w:t>veinte</w:t>
      </w:r>
      <w:r w:rsidR="007413B7">
        <w:rPr>
          <w:rFonts w:ascii="Arial" w:hAnsi="Arial" w:cs="Arial"/>
          <w:sz w:val="24"/>
        </w:rPr>
        <w:t>.-</w:t>
      </w:r>
    </w:p>
    <w:p w:rsidR="007413B7" w:rsidRDefault="007413B7" w:rsidP="007413B7">
      <w:pPr>
        <w:jc w:val="both"/>
        <w:rPr>
          <w:rFonts w:ascii="Arial" w:hAnsi="Arial" w:cs="Arial"/>
          <w:sz w:val="24"/>
        </w:rPr>
      </w:pPr>
    </w:p>
    <w:p w:rsidR="00DC1EB2" w:rsidRDefault="00DC1EB2" w:rsidP="00DC1EB2">
      <w:pPr>
        <w:spacing w:after="0" w:line="360" w:lineRule="auto"/>
        <w:ind w:firstLine="1134"/>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C1EB2" w:rsidTr="00BD6F26">
        <w:tc>
          <w:tcPr>
            <w:tcW w:w="4303" w:type="dxa"/>
            <w:shd w:val="clear" w:color="auto" w:fill="auto"/>
          </w:tcPr>
          <w:p w:rsidR="00DC1EB2" w:rsidRPr="00B55382" w:rsidRDefault="00DC1EB2" w:rsidP="00BD6F26">
            <w:pPr>
              <w:jc w:val="center"/>
              <w:rPr>
                <w:rFonts w:ascii="Arial" w:hAnsi="Arial" w:cs="Arial"/>
                <w:b/>
                <w:sz w:val="16"/>
                <w:szCs w:val="16"/>
              </w:rPr>
            </w:pPr>
            <w:r w:rsidRPr="00B55382">
              <w:rPr>
                <w:rFonts w:ascii="Arial" w:hAnsi="Arial" w:cs="Arial"/>
                <w:b/>
                <w:sz w:val="16"/>
                <w:szCs w:val="16"/>
              </w:rPr>
              <w:t xml:space="preserve">BRIAN </w:t>
            </w:r>
            <w:r>
              <w:rPr>
                <w:rFonts w:ascii="Arial" w:hAnsi="Arial" w:cs="Arial"/>
                <w:b/>
                <w:sz w:val="16"/>
                <w:szCs w:val="16"/>
              </w:rPr>
              <w:t xml:space="preserve">AXEL </w:t>
            </w:r>
            <w:proofErr w:type="spellStart"/>
            <w:r w:rsidRPr="00B55382">
              <w:rPr>
                <w:rFonts w:ascii="Arial" w:hAnsi="Arial" w:cs="Arial"/>
                <w:b/>
                <w:sz w:val="16"/>
                <w:szCs w:val="16"/>
              </w:rPr>
              <w:t>WIRZ</w:t>
            </w:r>
            <w:proofErr w:type="spellEnd"/>
          </w:p>
          <w:p w:rsidR="00DC1EB2" w:rsidRDefault="00DC1EB2" w:rsidP="00BD6F26">
            <w:pPr>
              <w:jc w:val="center"/>
              <w:rPr>
                <w:rFonts w:ascii="Arial" w:hAnsi="Arial" w:cs="Arial"/>
                <w:b/>
                <w:sz w:val="14"/>
                <w:szCs w:val="24"/>
              </w:rPr>
            </w:pPr>
            <w:r>
              <w:rPr>
                <w:rFonts w:ascii="Arial" w:hAnsi="Arial" w:cs="Arial"/>
                <w:b/>
                <w:sz w:val="14"/>
                <w:szCs w:val="24"/>
              </w:rPr>
              <w:t>SECRETARIO LEGISLATIVO</w:t>
            </w:r>
          </w:p>
          <w:p w:rsidR="00DC1EB2" w:rsidRPr="00D05D9A" w:rsidRDefault="00DC1EB2" w:rsidP="00BD6F26">
            <w:pPr>
              <w:jc w:val="center"/>
              <w:rPr>
                <w:rFonts w:ascii="Arial" w:hAnsi="Arial" w:cs="Arial"/>
                <w:sz w:val="12"/>
                <w:szCs w:val="24"/>
              </w:rPr>
            </w:pPr>
            <w:r>
              <w:rPr>
                <w:rFonts w:ascii="Arial" w:hAnsi="Arial" w:cs="Arial"/>
                <w:sz w:val="12"/>
                <w:szCs w:val="24"/>
              </w:rPr>
              <w:t>CONCEJO DELIBERANTE</w:t>
            </w:r>
          </w:p>
        </w:tc>
        <w:tc>
          <w:tcPr>
            <w:tcW w:w="4304" w:type="dxa"/>
            <w:shd w:val="clear" w:color="auto" w:fill="auto"/>
          </w:tcPr>
          <w:p w:rsidR="00DC1EB2" w:rsidRDefault="00DC1EB2" w:rsidP="00BD6F26">
            <w:pPr>
              <w:jc w:val="center"/>
              <w:rPr>
                <w:rFonts w:ascii="Arial" w:hAnsi="Arial" w:cs="Arial"/>
                <w:b/>
                <w:sz w:val="16"/>
                <w:szCs w:val="24"/>
              </w:rPr>
            </w:pPr>
            <w:r>
              <w:rPr>
                <w:rFonts w:ascii="Arial" w:hAnsi="Arial" w:cs="Arial"/>
                <w:b/>
                <w:sz w:val="16"/>
                <w:szCs w:val="24"/>
              </w:rPr>
              <w:t xml:space="preserve">MAURO </w:t>
            </w:r>
            <w:proofErr w:type="spellStart"/>
            <w:r>
              <w:rPr>
                <w:rFonts w:ascii="Arial" w:hAnsi="Arial" w:cs="Arial"/>
                <w:b/>
                <w:sz w:val="16"/>
                <w:szCs w:val="24"/>
              </w:rPr>
              <w:t>MARTINEZ</w:t>
            </w:r>
            <w:proofErr w:type="spellEnd"/>
            <w:r>
              <w:rPr>
                <w:rFonts w:ascii="Arial" w:hAnsi="Arial" w:cs="Arial"/>
                <w:b/>
                <w:sz w:val="16"/>
                <w:szCs w:val="24"/>
              </w:rPr>
              <w:t xml:space="preserve"> </w:t>
            </w:r>
            <w:proofErr w:type="spellStart"/>
            <w:r>
              <w:rPr>
                <w:rFonts w:ascii="Arial" w:hAnsi="Arial" w:cs="Arial"/>
                <w:b/>
                <w:sz w:val="16"/>
                <w:szCs w:val="24"/>
              </w:rPr>
              <w:t>HOLLEY</w:t>
            </w:r>
            <w:proofErr w:type="spellEnd"/>
          </w:p>
          <w:p w:rsidR="00DC1EB2" w:rsidRDefault="00DC1EB2" w:rsidP="00BD6F26">
            <w:pPr>
              <w:jc w:val="center"/>
              <w:rPr>
                <w:rFonts w:ascii="Arial" w:hAnsi="Arial" w:cs="Arial"/>
                <w:b/>
                <w:sz w:val="14"/>
                <w:szCs w:val="24"/>
              </w:rPr>
            </w:pPr>
            <w:r>
              <w:rPr>
                <w:rFonts w:ascii="Arial" w:hAnsi="Arial" w:cs="Arial"/>
                <w:b/>
                <w:sz w:val="14"/>
                <w:szCs w:val="24"/>
              </w:rPr>
              <w:t>PRESIDENTE</w:t>
            </w:r>
          </w:p>
          <w:p w:rsidR="00DC1EB2" w:rsidRPr="00D05D9A" w:rsidRDefault="00DC1EB2" w:rsidP="00BD6F26">
            <w:pPr>
              <w:jc w:val="center"/>
              <w:rPr>
                <w:rFonts w:ascii="Arial" w:hAnsi="Arial" w:cs="Arial"/>
                <w:sz w:val="12"/>
                <w:szCs w:val="24"/>
              </w:rPr>
            </w:pPr>
            <w:r>
              <w:rPr>
                <w:rFonts w:ascii="Arial" w:hAnsi="Arial" w:cs="Arial"/>
                <w:sz w:val="12"/>
                <w:szCs w:val="24"/>
              </w:rPr>
              <w:t>CONCEJO DELIBERANTE</w:t>
            </w:r>
          </w:p>
        </w:tc>
      </w:tr>
    </w:tbl>
    <w:p w:rsidR="00DC1EB2" w:rsidRPr="001C4AA0" w:rsidRDefault="00DC1EB2" w:rsidP="00DC1EB2">
      <w:pPr>
        <w:spacing w:after="0" w:line="240" w:lineRule="auto"/>
        <w:ind w:firstLine="1134"/>
        <w:jc w:val="both"/>
        <w:rPr>
          <w:rFonts w:ascii="Arial" w:hAnsi="Arial" w:cs="Arial"/>
          <w:sz w:val="24"/>
          <w:szCs w:val="24"/>
        </w:rPr>
      </w:pPr>
    </w:p>
    <w:p w:rsidR="006F67A0" w:rsidRPr="006F67A0" w:rsidRDefault="006F67A0" w:rsidP="006F67A0">
      <w:pPr>
        <w:spacing w:after="0" w:line="360" w:lineRule="auto"/>
        <w:jc w:val="right"/>
        <w:rPr>
          <w:rFonts w:ascii="Arial" w:hAnsi="Arial" w:cs="Arial"/>
          <w:b/>
          <w:sz w:val="24"/>
        </w:rPr>
      </w:pPr>
      <w:r w:rsidRPr="006F67A0">
        <w:rPr>
          <w:rFonts w:ascii="Arial" w:hAnsi="Arial" w:cs="Arial"/>
          <w:b/>
          <w:sz w:val="24"/>
        </w:rPr>
        <w:t>01 JUN 2020</w:t>
      </w:r>
    </w:p>
    <w:p w:rsidR="007413B7" w:rsidRDefault="007413B7" w:rsidP="00B92025">
      <w:pPr>
        <w:spacing w:after="0" w:line="360" w:lineRule="auto"/>
        <w:jc w:val="both"/>
        <w:rPr>
          <w:rFonts w:ascii="Arial" w:hAnsi="Arial" w:cs="Arial"/>
          <w:b/>
          <w:sz w:val="24"/>
          <w:u w:val="single"/>
        </w:rPr>
      </w:pPr>
      <w:r>
        <w:rPr>
          <w:rFonts w:ascii="Arial" w:hAnsi="Arial" w:cs="Arial"/>
          <w:b/>
          <w:sz w:val="24"/>
          <w:u w:val="single"/>
        </w:rPr>
        <w:t>POR ELLO:</w:t>
      </w:r>
    </w:p>
    <w:p w:rsidR="007413B7" w:rsidRDefault="00DC1EB2" w:rsidP="00B92025">
      <w:pPr>
        <w:spacing w:after="0" w:line="360" w:lineRule="auto"/>
        <w:jc w:val="center"/>
        <w:rPr>
          <w:rFonts w:ascii="Arial" w:hAnsi="Arial" w:cs="Arial"/>
          <w:b/>
          <w:sz w:val="24"/>
        </w:rPr>
      </w:pPr>
      <w:r>
        <w:rPr>
          <w:rFonts w:ascii="Arial" w:hAnsi="Arial" w:cs="Arial"/>
          <w:b/>
          <w:sz w:val="24"/>
        </w:rPr>
        <w:t>EL</w:t>
      </w:r>
      <w:r w:rsidR="007413B7">
        <w:rPr>
          <w:rFonts w:ascii="Arial" w:hAnsi="Arial" w:cs="Arial"/>
          <w:b/>
          <w:sz w:val="24"/>
        </w:rPr>
        <w:t xml:space="preserve"> INTENDENT</w:t>
      </w:r>
      <w:r>
        <w:rPr>
          <w:rFonts w:ascii="Arial" w:hAnsi="Arial" w:cs="Arial"/>
          <w:b/>
          <w:sz w:val="24"/>
        </w:rPr>
        <w:t>E</w:t>
      </w:r>
      <w:r w:rsidR="007413B7">
        <w:rPr>
          <w:rFonts w:ascii="Arial" w:hAnsi="Arial" w:cs="Arial"/>
          <w:b/>
          <w:sz w:val="24"/>
        </w:rPr>
        <w:t xml:space="preserve"> MUNICIPAL DE LA CIUDAD DE RAWSON</w:t>
      </w:r>
    </w:p>
    <w:p w:rsidR="007413B7" w:rsidRDefault="007413B7" w:rsidP="00B92025">
      <w:pPr>
        <w:spacing w:after="0" w:line="360" w:lineRule="auto"/>
        <w:jc w:val="center"/>
        <w:rPr>
          <w:rFonts w:ascii="Arial" w:hAnsi="Arial" w:cs="Arial"/>
          <w:b/>
          <w:sz w:val="36"/>
          <w:u w:val="single"/>
        </w:rPr>
      </w:pPr>
      <w:r>
        <w:rPr>
          <w:rFonts w:ascii="Arial" w:hAnsi="Arial" w:cs="Arial"/>
          <w:b/>
          <w:sz w:val="36"/>
          <w:u w:val="single"/>
        </w:rPr>
        <w:t>R E S U E L V E:</w:t>
      </w:r>
    </w:p>
    <w:p w:rsidR="007413B7" w:rsidRDefault="007413B7" w:rsidP="00B92025">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6F67A0">
        <w:rPr>
          <w:rFonts w:ascii="Arial" w:hAnsi="Arial" w:cs="Arial"/>
          <w:b/>
          <w:sz w:val="24"/>
          <w:u w:val="single"/>
        </w:rPr>
        <w:t>8041</w:t>
      </w:r>
      <w:r>
        <w:rPr>
          <w:rFonts w:ascii="Arial" w:hAnsi="Arial" w:cs="Arial"/>
          <w:b/>
          <w:sz w:val="24"/>
          <w:u w:val="single"/>
        </w:rPr>
        <w:t xml:space="preserve">              /</w:t>
      </w:r>
      <w:r w:rsidR="00DC1EB2">
        <w:rPr>
          <w:rFonts w:ascii="Arial" w:hAnsi="Arial" w:cs="Arial"/>
          <w:b/>
          <w:sz w:val="24"/>
          <w:u w:val="single"/>
        </w:rPr>
        <w:t>20</w:t>
      </w:r>
      <w:r>
        <w:rPr>
          <w:rFonts w:ascii="Arial" w:hAnsi="Arial" w:cs="Arial"/>
          <w:b/>
          <w:sz w:val="24"/>
          <w:u w:val="single"/>
        </w:rPr>
        <w:t>.-</w:t>
      </w:r>
    </w:p>
    <w:p w:rsidR="007413B7" w:rsidRDefault="007413B7" w:rsidP="00B92025">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7413B7" w:rsidRPr="007413B7" w:rsidRDefault="007413B7" w:rsidP="00B92025">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sectPr w:rsidR="007413B7" w:rsidRPr="007413B7" w:rsidSect="0064704F">
      <w:headerReference w:type="default" r:id="rId6"/>
      <w:footerReference w:type="even" r:id="rId7"/>
      <w:footerReference w:type="default" r:id="rId8"/>
      <w:pgSz w:w="11906" w:h="16838"/>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B7" w:rsidRDefault="007413B7" w:rsidP="007413B7">
      <w:pPr>
        <w:spacing w:after="0" w:line="240" w:lineRule="auto"/>
      </w:pPr>
      <w:r>
        <w:separator/>
      </w:r>
    </w:p>
  </w:endnote>
  <w:endnote w:type="continuationSeparator" w:id="0">
    <w:p w:rsidR="007413B7" w:rsidRDefault="007413B7" w:rsidP="0074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B7" w:rsidRDefault="007413B7" w:rsidP="00D31D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13B7" w:rsidRDefault="007413B7" w:rsidP="007413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B7" w:rsidRDefault="007413B7" w:rsidP="00D31D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7417">
      <w:rPr>
        <w:rStyle w:val="Nmerodepgina"/>
        <w:noProof/>
      </w:rPr>
      <w:t>3</w:t>
    </w:r>
    <w:r>
      <w:rPr>
        <w:rStyle w:val="Nmerodepgina"/>
      </w:rPr>
      <w:fldChar w:fldCharType="end"/>
    </w:r>
  </w:p>
  <w:p w:rsidR="007413B7" w:rsidRDefault="007413B7" w:rsidP="007413B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B7" w:rsidRDefault="007413B7" w:rsidP="007413B7">
      <w:pPr>
        <w:spacing w:after="0" w:line="240" w:lineRule="auto"/>
      </w:pPr>
      <w:r>
        <w:separator/>
      </w:r>
    </w:p>
  </w:footnote>
  <w:footnote w:type="continuationSeparator" w:id="0">
    <w:p w:rsidR="007413B7" w:rsidRDefault="007413B7" w:rsidP="0074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B7" w:rsidRDefault="007413B7" w:rsidP="007413B7">
    <w:pPr>
      <w:pStyle w:val="Encabezado"/>
      <w:ind w:left="-850"/>
    </w:pPr>
    <w:r>
      <w:rPr>
        <w:noProof/>
        <w:lang w:eastAsia="es-AR"/>
      </w:rPr>
      <w:drawing>
        <wp:inline distT="0" distB="0" distL="0" distR="0">
          <wp:extent cx="1609344" cy="1173480"/>
          <wp:effectExtent l="0" t="0" r="0" b="762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44" cy="1173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B7"/>
    <w:rsid w:val="0001500E"/>
    <w:rsid w:val="00052BA5"/>
    <w:rsid w:val="00061A70"/>
    <w:rsid w:val="00066F5E"/>
    <w:rsid w:val="000A6948"/>
    <w:rsid w:val="000D5105"/>
    <w:rsid w:val="0012406A"/>
    <w:rsid w:val="00127FDC"/>
    <w:rsid w:val="001F7216"/>
    <w:rsid w:val="00236292"/>
    <w:rsid w:val="00237E18"/>
    <w:rsid w:val="00260F79"/>
    <w:rsid w:val="002678C9"/>
    <w:rsid w:val="00276ED0"/>
    <w:rsid w:val="0029039B"/>
    <w:rsid w:val="002938E0"/>
    <w:rsid w:val="002A394E"/>
    <w:rsid w:val="002E406D"/>
    <w:rsid w:val="0031220E"/>
    <w:rsid w:val="003A7010"/>
    <w:rsid w:val="004065F6"/>
    <w:rsid w:val="0043400A"/>
    <w:rsid w:val="00460AE0"/>
    <w:rsid w:val="0046314E"/>
    <w:rsid w:val="004C2B5B"/>
    <w:rsid w:val="00512A93"/>
    <w:rsid w:val="005472B3"/>
    <w:rsid w:val="00550212"/>
    <w:rsid w:val="00551819"/>
    <w:rsid w:val="005739B3"/>
    <w:rsid w:val="005C3A75"/>
    <w:rsid w:val="005E247B"/>
    <w:rsid w:val="00607563"/>
    <w:rsid w:val="006226ED"/>
    <w:rsid w:val="006274F0"/>
    <w:rsid w:val="00646F21"/>
    <w:rsid w:val="0064704F"/>
    <w:rsid w:val="006560DD"/>
    <w:rsid w:val="006B7B14"/>
    <w:rsid w:val="006C5206"/>
    <w:rsid w:val="006F67A0"/>
    <w:rsid w:val="006F7F27"/>
    <w:rsid w:val="0073543F"/>
    <w:rsid w:val="007413B7"/>
    <w:rsid w:val="007510EC"/>
    <w:rsid w:val="007611F2"/>
    <w:rsid w:val="00764428"/>
    <w:rsid w:val="007B32B3"/>
    <w:rsid w:val="007C2B37"/>
    <w:rsid w:val="007D420D"/>
    <w:rsid w:val="007E24F0"/>
    <w:rsid w:val="007F0BFC"/>
    <w:rsid w:val="0082608E"/>
    <w:rsid w:val="008274A7"/>
    <w:rsid w:val="00827A3A"/>
    <w:rsid w:val="00857417"/>
    <w:rsid w:val="0085797B"/>
    <w:rsid w:val="008B6B37"/>
    <w:rsid w:val="008D024F"/>
    <w:rsid w:val="008F5069"/>
    <w:rsid w:val="00926467"/>
    <w:rsid w:val="00950BD8"/>
    <w:rsid w:val="00985877"/>
    <w:rsid w:val="009D1CCD"/>
    <w:rsid w:val="009E7AC7"/>
    <w:rsid w:val="009F3383"/>
    <w:rsid w:val="00A24C06"/>
    <w:rsid w:val="00A36A5C"/>
    <w:rsid w:val="00A672B5"/>
    <w:rsid w:val="00A97762"/>
    <w:rsid w:val="00AA1792"/>
    <w:rsid w:val="00AC409E"/>
    <w:rsid w:val="00B10BDC"/>
    <w:rsid w:val="00B531AC"/>
    <w:rsid w:val="00B740FF"/>
    <w:rsid w:val="00B92025"/>
    <w:rsid w:val="00BF7E79"/>
    <w:rsid w:val="00C311FD"/>
    <w:rsid w:val="00C7499D"/>
    <w:rsid w:val="00D11451"/>
    <w:rsid w:val="00D1648D"/>
    <w:rsid w:val="00D66F3C"/>
    <w:rsid w:val="00D97782"/>
    <w:rsid w:val="00DA51EE"/>
    <w:rsid w:val="00DA6E2E"/>
    <w:rsid w:val="00DC1EB2"/>
    <w:rsid w:val="00DF108B"/>
    <w:rsid w:val="00E014DC"/>
    <w:rsid w:val="00E43F05"/>
    <w:rsid w:val="00E74C23"/>
    <w:rsid w:val="00ED1868"/>
    <w:rsid w:val="00ED4D7F"/>
    <w:rsid w:val="00F22560"/>
    <w:rsid w:val="00F40BE0"/>
    <w:rsid w:val="00F83D21"/>
    <w:rsid w:val="00FB674A"/>
    <w:rsid w:val="00FB747C"/>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DB66A93-8F20-4E3F-A407-5FB14FA2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3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13B7"/>
  </w:style>
  <w:style w:type="paragraph" w:styleId="Piedepgina">
    <w:name w:val="footer"/>
    <w:basedOn w:val="Normal"/>
    <w:link w:val="PiedepginaCar"/>
    <w:uiPriority w:val="99"/>
    <w:unhideWhenUsed/>
    <w:rsid w:val="007413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13B7"/>
  </w:style>
  <w:style w:type="character" w:styleId="Nmerodepgina">
    <w:name w:val="page number"/>
    <w:basedOn w:val="Fuentedeprrafopredeter"/>
    <w:uiPriority w:val="99"/>
    <w:semiHidden/>
    <w:unhideWhenUsed/>
    <w:rsid w:val="007413B7"/>
  </w:style>
  <w:style w:type="table" w:styleId="Tablaconcuadrcula">
    <w:name w:val="Table Grid"/>
    <w:basedOn w:val="Tablanormal"/>
    <w:uiPriority w:val="59"/>
    <w:rsid w:val="00741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F1874F2A.dotm</Template>
  <TotalTime>1</TotalTime>
  <Pages>3</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3</cp:revision>
  <dcterms:created xsi:type="dcterms:W3CDTF">2020-06-02T11:46:00Z</dcterms:created>
  <dcterms:modified xsi:type="dcterms:W3CDTF">2022-05-06T13:08:00Z</dcterms:modified>
</cp:coreProperties>
</file>