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5E3" w:rsidRDefault="003A75E3" w:rsidP="006C4070">
      <w:pPr>
        <w:spacing w:after="0" w:line="360" w:lineRule="auto"/>
        <w:rPr>
          <w:rFonts w:ascii="Arial" w:hAnsi="Arial" w:cs="Arial"/>
          <w:b/>
          <w:sz w:val="24"/>
          <w:u w:val="single"/>
        </w:rPr>
      </w:pPr>
    </w:p>
    <w:p w:rsidR="00E0012E" w:rsidRDefault="00A7253C" w:rsidP="006C4070">
      <w:pPr>
        <w:spacing w:after="0" w:line="360" w:lineRule="auto"/>
        <w:rPr>
          <w:rFonts w:ascii="Arial" w:hAnsi="Arial" w:cs="Arial"/>
          <w:b/>
          <w:sz w:val="24"/>
          <w:u w:val="single"/>
        </w:rPr>
      </w:pPr>
      <w:bookmarkStart w:id="0" w:name="_GoBack"/>
      <w:bookmarkEnd w:id="0"/>
      <w:r>
        <w:rPr>
          <w:rFonts w:ascii="Arial" w:hAnsi="Arial" w:cs="Arial"/>
          <w:b/>
          <w:sz w:val="24"/>
          <w:u w:val="single"/>
        </w:rPr>
        <w:t>FUNDAMENTOS:</w:t>
      </w:r>
    </w:p>
    <w:p w:rsidR="0083471E" w:rsidRDefault="0083471E" w:rsidP="006C4070">
      <w:pPr>
        <w:spacing w:after="0" w:line="360" w:lineRule="auto"/>
        <w:ind w:firstLine="708"/>
        <w:jc w:val="both"/>
        <w:rPr>
          <w:rFonts w:ascii="Arial" w:hAnsi="Arial" w:cs="Arial"/>
          <w:sz w:val="24"/>
        </w:rPr>
      </w:pPr>
      <w:r>
        <w:rPr>
          <w:rFonts w:ascii="Arial" w:hAnsi="Arial" w:cs="Arial"/>
          <w:sz w:val="24"/>
        </w:rPr>
        <w:t xml:space="preserve">La presente tiene </w:t>
      </w:r>
      <w:r w:rsidR="00E66156">
        <w:rPr>
          <w:rFonts w:ascii="Arial" w:hAnsi="Arial" w:cs="Arial"/>
          <w:sz w:val="24"/>
        </w:rPr>
        <w:t xml:space="preserve">como </w:t>
      </w:r>
      <w:r>
        <w:rPr>
          <w:rFonts w:ascii="Arial" w:hAnsi="Arial" w:cs="Arial"/>
          <w:sz w:val="24"/>
        </w:rPr>
        <w:t xml:space="preserve">objeto modificar los </w:t>
      </w:r>
      <w:r w:rsidR="00E66156">
        <w:rPr>
          <w:rFonts w:ascii="Arial" w:hAnsi="Arial" w:cs="Arial"/>
          <w:sz w:val="24"/>
        </w:rPr>
        <w:t xml:space="preserve">Artículos </w:t>
      </w:r>
      <w:r>
        <w:rPr>
          <w:rFonts w:ascii="Arial" w:hAnsi="Arial" w:cs="Arial"/>
          <w:sz w:val="24"/>
        </w:rPr>
        <w:t>55, 56, 57, 58, 59 y 60 de la Ordenanza N° 4993</w:t>
      </w:r>
      <w:r w:rsidR="00E66156">
        <w:rPr>
          <w:rFonts w:ascii="Arial" w:hAnsi="Arial" w:cs="Arial"/>
          <w:sz w:val="24"/>
        </w:rPr>
        <w:t xml:space="preserve"> Texto Ordenado</w:t>
      </w:r>
      <w:r>
        <w:rPr>
          <w:rFonts w:ascii="Arial" w:hAnsi="Arial" w:cs="Arial"/>
          <w:sz w:val="24"/>
        </w:rPr>
        <w:t>.</w:t>
      </w:r>
    </w:p>
    <w:p w:rsidR="0083471E" w:rsidRDefault="0083471E" w:rsidP="006C4070">
      <w:pPr>
        <w:spacing w:after="0" w:line="360" w:lineRule="auto"/>
        <w:jc w:val="both"/>
        <w:rPr>
          <w:rFonts w:ascii="Arial" w:hAnsi="Arial" w:cs="Arial"/>
          <w:sz w:val="24"/>
        </w:rPr>
      </w:pPr>
      <w:r>
        <w:rPr>
          <w:rFonts w:ascii="Arial" w:hAnsi="Arial" w:cs="Arial"/>
          <w:sz w:val="24"/>
        </w:rPr>
        <w:t xml:space="preserve">           Resulta necesario realizar la actuación de dicha normativa imperante, ya que se encuentra incumpliendo lo normado por lo establecido en el Código Civil  y Comercial de la Nación en su </w:t>
      </w:r>
      <w:r w:rsidR="00E66156">
        <w:rPr>
          <w:rFonts w:ascii="Arial" w:hAnsi="Arial" w:cs="Arial"/>
          <w:sz w:val="24"/>
        </w:rPr>
        <w:t xml:space="preserve">Artículo </w:t>
      </w:r>
      <w:r>
        <w:rPr>
          <w:rFonts w:ascii="Arial" w:hAnsi="Arial" w:cs="Arial"/>
          <w:sz w:val="24"/>
        </w:rPr>
        <w:t>2560°</w:t>
      </w:r>
      <w:r w:rsidR="00E66156">
        <w:rPr>
          <w:rFonts w:ascii="Arial" w:hAnsi="Arial" w:cs="Arial"/>
          <w:sz w:val="24"/>
        </w:rPr>
        <w:t>,</w:t>
      </w:r>
      <w:r>
        <w:rPr>
          <w:rFonts w:ascii="Arial" w:hAnsi="Arial" w:cs="Arial"/>
          <w:sz w:val="24"/>
        </w:rPr>
        <w:t xml:space="preserve"> que fija el plazo de prescripción en </w:t>
      </w:r>
      <w:r w:rsidR="00E66156">
        <w:rPr>
          <w:rFonts w:ascii="Arial" w:hAnsi="Arial" w:cs="Arial"/>
          <w:sz w:val="24"/>
        </w:rPr>
        <w:t xml:space="preserve">Cinco </w:t>
      </w:r>
      <w:r>
        <w:rPr>
          <w:rFonts w:ascii="Arial" w:hAnsi="Arial" w:cs="Arial"/>
          <w:sz w:val="24"/>
        </w:rPr>
        <w:t>(5) años.</w:t>
      </w:r>
    </w:p>
    <w:p w:rsidR="00517C1C" w:rsidRDefault="00517C1C" w:rsidP="006C4070">
      <w:pPr>
        <w:spacing w:after="0" w:line="360" w:lineRule="auto"/>
        <w:jc w:val="both"/>
        <w:rPr>
          <w:rFonts w:ascii="Arial" w:hAnsi="Arial" w:cs="Arial"/>
          <w:sz w:val="24"/>
        </w:rPr>
      </w:pPr>
      <w:r>
        <w:rPr>
          <w:rFonts w:ascii="Arial" w:hAnsi="Arial" w:cs="Arial"/>
          <w:sz w:val="24"/>
        </w:rPr>
        <w:t xml:space="preserve">           Cabe destacar, a su vez, que la jurisprudencia imperante en la materia ha dejado en claro que el plazo de prescripción de deudas por tributos será el que establece el Código Civil de la Nación, resultando </w:t>
      </w:r>
      <w:r w:rsidR="00DB7909">
        <w:rPr>
          <w:rFonts w:ascii="Arial" w:hAnsi="Arial" w:cs="Arial"/>
          <w:sz w:val="24"/>
        </w:rPr>
        <w:t xml:space="preserve">Inconstitucional </w:t>
      </w:r>
      <w:r>
        <w:rPr>
          <w:rFonts w:ascii="Arial" w:hAnsi="Arial" w:cs="Arial"/>
          <w:sz w:val="24"/>
        </w:rPr>
        <w:t>los términos que hayan sido fijados en otros municipios.</w:t>
      </w:r>
    </w:p>
    <w:p w:rsidR="002C52F2" w:rsidRDefault="00517C1C" w:rsidP="006C4070">
      <w:pPr>
        <w:spacing w:after="0" w:line="360" w:lineRule="auto"/>
        <w:jc w:val="both"/>
        <w:rPr>
          <w:rFonts w:ascii="Arial" w:hAnsi="Arial" w:cs="Arial"/>
          <w:sz w:val="24"/>
        </w:rPr>
      </w:pPr>
      <w:r>
        <w:rPr>
          <w:rFonts w:ascii="Arial" w:hAnsi="Arial" w:cs="Arial"/>
          <w:sz w:val="24"/>
        </w:rPr>
        <w:t xml:space="preserve">           En la Provincia del Chubut</w:t>
      </w:r>
      <w:r w:rsidR="0003089C">
        <w:rPr>
          <w:rFonts w:ascii="Arial" w:hAnsi="Arial" w:cs="Arial"/>
          <w:sz w:val="24"/>
        </w:rPr>
        <w:t>,</w:t>
      </w:r>
      <w:r>
        <w:rPr>
          <w:rFonts w:ascii="Arial" w:hAnsi="Arial" w:cs="Arial"/>
          <w:sz w:val="24"/>
        </w:rPr>
        <w:t xml:space="preserve"> en el ámbito de la Responsabilidad Fiscal, desde hace tiempo </w:t>
      </w:r>
      <w:r w:rsidR="0003089C">
        <w:rPr>
          <w:rFonts w:ascii="Arial" w:hAnsi="Arial" w:cs="Arial"/>
          <w:sz w:val="24"/>
        </w:rPr>
        <w:t>s</w:t>
      </w:r>
      <w:r>
        <w:rPr>
          <w:rFonts w:ascii="Arial" w:hAnsi="Arial" w:cs="Arial"/>
          <w:sz w:val="24"/>
        </w:rPr>
        <w:t xml:space="preserve">e trabaja en la armonización tributaria, es por ello que mediante la </w:t>
      </w:r>
      <w:r w:rsidR="005F3E44">
        <w:rPr>
          <w:rFonts w:ascii="Arial" w:hAnsi="Arial" w:cs="Arial"/>
          <w:sz w:val="24"/>
        </w:rPr>
        <w:t xml:space="preserve">Resolución </w:t>
      </w:r>
      <w:r>
        <w:rPr>
          <w:rFonts w:ascii="Arial" w:hAnsi="Arial" w:cs="Arial"/>
          <w:sz w:val="24"/>
        </w:rPr>
        <w:t xml:space="preserve">N° </w:t>
      </w:r>
      <w:r w:rsidR="0003089C">
        <w:rPr>
          <w:rFonts w:ascii="Arial" w:hAnsi="Arial" w:cs="Arial"/>
          <w:sz w:val="24"/>
        </w:rPr>
        <w:t>0</w:t>
      </w:r>
      <w:r>
        <w:rPr>
          <w:rFonts w:ascii="Arial" w:hAnsi="Arial" w:cs="Arial"/>
          <w:sz w:val="24"/>
        </w:rPr>
        <w:t xml:space="preserve">53/2016 </w:t>
      </w:r>
      <w:r w:rsidR="0003089C">
        <w:rPr>
          <w:rFonts w:ascii="Arial" w:hAnsi="Arial" w:cs="Arial"/>
          <w:sz w:val="24"/>
        </w:rPr>
        <w:t>d</w:t>
      </w:r>
      <w:r>
        <w:rPr>
          <w:rFonts w:ascii="Arial" w:hAnsi="Arial" w:cs="Arial"/>
          <w:sz w:val="24"/>
        </w:rPr>
        <w:t xml:space="preserve">el Consejo </w:t>
      </w:r>
      <w:r w:rsidR="0003089C">
        <w:rPr>
          <w:rFonts w:ascii="Arial" w:hAnsi="Arial" w:cs="Arial"/>
          <w:sz w:val="24"/>
        </w:rPr>
        <w:t xml:space="preserve">Provincial </w:t>
      </w:r>
      <w:r>
        <w:rPr>
          <w:rFonts w:ascii="Arial" w:hAnsi="Arial" w:cs="Arial"/>
          <w:sz w:val="24"/>
        </w:rPr>
        <w:t>de Responsabilidad Fiscal</w:t>
      </w:r>
      <w:r w:rsidR="0003089C">
        <w:rPr>
          <w:rFonts w:ascii="Arial" w:hAnsi="Arial" w:cs="Arial"/>
          <w:sz w:val="24"/>
        </w:rPr>
        <w:t>,</w:t>
      </w:r>
      <w:r>
        <w:rPr>
          <w:rFonts w:ascii="Arial" w:hAnsi="Arial" w:cs="Arial"/>
          <w:sz w:val="24"/>
        </w:rPr>
        <w:t xml:space="preserve"> </w:t>
      </w:r>
      <w:r w:rsidR="0003089C">
        <w:rPr>
          <w:rFonts w:ascii="Arial" w:hAnsi="Arial" w:cs="Arial"/>
          <w:sz w:val="24"/>
        </w:rPr>
        <w:t xml:space="preserve">se </w:t>
      </w:r>
      <w:r>
        <w:rPr>
          <w:rFonts w:ascii="Arial" w:hAnsi="Arial" w:cs="Arial"/>
          <w:sz w:val="24"/>
        </w:rPr>
        <w:t xml:space="preserve">resolvió establecer el plazo de prescripción en </w:t>
      </w:r>
      <w:r w:rsidR="0003089C">
        <w:rPr>
          <w:rFonts w:ascii="Arial" w:hAnsi="Arial" w:cs="Arial"/>
          <w:sz w:val="24"/>
        </w:rPr>
        <w:t xml:space="preserve">Cinco </w:t>
      </w:r>
      <w:r>
        <w:rPr>
          <w:rFonts w:ascii="Arial" w:hAnsi="Arial" w:cs="Arial"/>
          <w:sz w:val="24"/>
        </w:rPr>
        <w:t xml:space="preserve">(5) años para obligaciones tributarias y solicitando también </w:t>
      </w:r>
      <w:r w:rsidR="0003089C">
        <w:rPr>
          <w:rFonts w:ascii="Arial" w:hAnsi="Arial" w:cs="Arial"/>
          <w:sz w:val="24"/>
        </w:rPr>
        <w:t xml:space="preserve">que </w:t>
      </w:r>
      <w:r>
        <w:rPr>
          <w:rFonts w:ascii="Arial" w:hAnsi="Arial" w:cs="Arial"/>
          <w:sz w:val="24"/>
        </w:rPr>
        <w:t>los Municipios tomen las medidas necesarias para poner en vigencia lo establecido.</w:t>
      </w:r>
    </w:p>
    <w:p w:rsidR="0083471E" w:rsidRDefault="002C52F2" w:rsidP="006C4070">
      <w:pPr>
        <w:spacing w:after="0" w:line="360" w:lineRule="auto"/>
        <w:jc w:val="both"/>
        <w:rPr>
          <w:rFonts w:ascii="Arial" w:hAnsi="Arial" w:cs="Arial"/>
          <w:sz w:val="24"/>
        </w:rPr>
      </w:pPr>
      <w:r>
        <w:rPr>
          <w:rFonts w:ascii="Arial" w:hAnsi="Arial" w:cs="Arial"/>
          <w:sz w:val="24"/>
        </w:rPr>
        <w:t xml:space="preserve">           La modificaci</w:t>
      </w:r>
      <w:r w:rsidR="00BE4FA9">
        <w:rPr>
          <w:rFonts w:ascii="Arial" w:hAnsi="Arial" w:cs="Arial"/>
          <w:sz w:val="24"/>
        </w:rPr>
        <w:t xml:space="preserve">ón </w:t>
      </w:r>
      <w:r>
        <w:rPr>
          <w:rFonts w:ascii="Arial" w:hAnsi="Arial" w:cs="Arial"/>
          <w:sz w:val="24"/>
        </w:rPr>
        <w:t>de esta normativa, resulta necesaria en materia de actualización tributaria</w:t>
      </w:r>
      <w:r w:rsidR="00BE4FA9">
        <w:rPr>
          <w:rFonts w:ascii="Arial" w:hAnsi="Arial" w:cs="Arial"/>
          <w:sz w:val="24"/>
        </w:rPr>
        <w:t>,</w:t>
      </w:r>
      <w:r>
        <w:rPr>
          <w:rFonts w:ascii="Arial" w:hAnsi="Arial" w:cs="Arial"/>
          <w:sz w:val="24"/>
        </w:rPr>
        <w:t xml:space="preserve"> conforme a la legislación nacional vigente, evitando </w:t>
      </w:r>
      <w:r w:rsidR="00686391">
        <w:rPr>
          <w:rFonts w:ascii="Arial" w:hAnsi="Arial" w:cs="Arial"/>
          <w:sz w:val="24"/>
        </w:rPr>
        <w:t>así</w:t>
      </w:r>
      <w:r>
        <w:rPr>
          <w:rFonts w:ascii="Arial" w:hAnsi="Arial" w:cs="Arial"/>
          <w:sz w:val="24"/>
        </w:rPr>
        <w:t xml:space="preserve"> una incompatibilidad normativa.</w:t>
      </w:r>
      <w:r w:rsidR="00517C1C">
        <w:rPr>
          <w:rFonts w:ascii="Arial" w:hAnsi="Arial" w:cs="Arial"/>
          <w:sz w:val="24"/>
        </w:rPr>
        <w:t xml:space="preserve"> </w:t>
      </w:r>
    </w:p>
    <w:p w:rsidR="0047492D" w:rsidRDefault="0047492D" w:rsidP="006C4070">
      <w:pPr>
        <w:spacing w:after="0" w:line="360" w:lineRule="auto"/>
        <w:jc w:val="both"/>
        <w:rPr>
          <w:rFonts w:ascii="Arial" w:hAnsi="Arial" w:cs="Arial"/>
          <w:sz w:val="24"/>
        </w:rPr>
      </w:pPr>
    </w:p>
    <w:p w:rsidR="00BE4FA9" w:rsidRDefault="00BE4FA9" w:rsidP="006C4070">
      <w:pPr>
        <w:spacing w:after="0" w:line="360" w:lineRule="auto"/>
        <w:jc w:val="both"/>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4309"/>
      </w:tblGrid>
      <w:tr w:rsidR="0047492D" w:rsidTr="0047492D">
        <w:tc>
          <w:tcPr>
            <w:tcW w:w="4379" w:type="dxa"/>
            <w:shd w:val="clear" w:color="auto" w:fill="auto"/>
          </w:tcPr>
          <w:p w:rsidR="0047492D" w:rsidRDefault="0047492D" w:rsidP="006C4070">
            <w:pPr>
              <w:jc w:val="center"/>
              <w:rPr>
                <w:rFonts w:ascii="Arial" w:hAnsi="Arial" w:cs="Arial"/>
                <w:b/>
                <w:sz w:val="16"/>
              </w:rPr>
            </w:pPr>
            <w:r>
              <w:rPr>
                <w:rFonts w:ascii="Arial" w:hAnsi="Arial" w:cs="Arial"/>
                <w:b/>
                <w:sz w:val="16"/>
              </w:rPr>
              <w:t>BRIAN AXEL WIRZ</w:t>
            </w:r>
          </w:p>
          <w:p w:rsidR="0047492D" w:rsidRDefault="0047492D" w:rsidP="006C4070">
            <w:pPr>
              <w:jc w:val="center"/>
              <w:rPr>
                <w:rFonts w:ascii="Arial" w:hAnsi="Arial" w:cs="Arial"/>
                <w:b/>
                <w:sz w:val="14"/>
              </w:rPr>
            </w:pPr>
            <w:r>
              <w:rPr>
                <w:rFonts w:ascii="Arial" w:hAnsi="Arial" w:cs="Arial"/>
                <w:b/>
                <w:sz w:val="14"/>
              </w:rPr>
              <w:t>SECRETARIO LEGISLATIVO</w:t>
            </w:r>
          </w:p>
          <w:p w:rsidR="0047492D" w:rsidRPr="0047492D" w:rsidRDefault="0047492D" w:rsidP="006C4070">
            <w:pPr>
              <w:jc w:val="center"/>
              <w:rPr>
                <w:rFonts w:ascii="Arial" w:hAnsi="Arial" w:cs="Arial"/>
                <w:sz w:val="12"/>
              </w:rPr>
            </w:pPr>
            <w:r>
              <w:rPr>
                <w:rFonts w:ascii="Arial" w:hAnsi="Arial" w:cs="Arial"/>
                <w:sz w:val="12"/>
              </w:rPr>
              <w:t>CONCEJO DELIBERANTE</w:t>
            </w:r>
          </w:p>
        </w:tc>
        <w:tc>
          <w:tcPr>
            <w:tcW w:w="4379" w:type="dxa"/>
            <w:shd w:val="clear" w:color="auto" w:fill="auto"/>
          </w:tcPr>
          <w:p w:rsidR="0047492D" w:rsidRDefault="0047492D" w:rsidP="006C4070">
            <w:pPr>
              <w:jc w:val="center"/>
              <w:rPr>
                <w:rFonts w:ascii="Arial" w:hAnsi="Arial" w:cs="Arial"/>
                <w:b/>
                <w:sz w:val="16"/>
              </w:rPr>
            </w:pPr>
            <w:r>
              <w:rPr>
                <w:rFonts w:ascii="Arial" w:hAnsi="Arial" w:cs="Arial"/>
                <w:b/>
                <w:sz w:val="16"/>
              </w:rPr>
              <w:t>DULIO DANILO MONTI</w:t>
            </w:r>
          </w:p>
          <w:p w:rsidR="0047492D" w:rsidRDefault="0047492D" w:rsidP="006C4070">
            <w:pPr>
              <w:jc w:val="center"/>
              <w:rPr>
                <w:rFonts w:ascii="Arial" w:hAnsi="Arial" w:cs="Arial"/>
                <w:b/>
                <w:sz w:val="14"/>
              </w:rPr>
            </w:pPr>
            <w:r>
              <w:rPr>
                <w:rFonts w:ascii="Arial" w:hAnsi="Arial" w:cs="Arial"/>
                <w:b/>
                <w:sz w:val="14"/>
              </w:rPr>
              <w:t>PRESIDENTE</w:t>
            </w:r>
          </w:p>
          <w:p w:rsidR="0047492D" w:rsidRPr="0047492D" w:rsidRDefault="0047492D" w:rsidP="006C4070">
            <w:pPr>
              <w:jc w:val="center"/>
              <w:rPr>
                <w:rFonts w:ascii="Arial" w:hAnsi="Arial" w:cs="Arial"/>
                <w:sz w:val="12"/>
              </w:rPr>
            </w:pPr>
            <w:r>
              <w:rPr>
                <w:rFonts w:ascii="Arial" w:hAnsi="Arial" w:cs="Arial"/>
                <w:sz w:val="12"/>
              </w:rPr>
              <w:t>CONCEJO DELIBERANTE</w:t>
            </w:r>
          </w:p>
        </w:tc>
      </w:tr>
    </w:tbl>
    <w:p w:rsidR="0083471E" w:rsidRPr="0083471E" w:rsidRDefault="0083471E" w:rsidP="006C4070">
      <w:pPr>
        <w:spacing w:after="0" w:line="240" w:lineRule="auto"/>
        <w:rPr>
          <w:rFonts w:ascii="Arial" w:hAnsi="Arial" w:cs="Arial"/>
          <w:sz w:val="24"/>
        </w:rPr>
      </w:pPr>
    </w:p>
    <w:p w:rsidR="0083471E" w:rsidRDefault="0083471E" w:rsidP="006C4070">
      <w:pPr>
        <w:spacing w:after="0" w:line="360" w:lineRule="auto"/>
        <w:rPr>
          <w:rFonts w:ascii="Arial" w:hAnsi="Arial" w:cs="Arial"/>
          <w:b/>
          <w:sz w:val="24"/>
          <w:u w:val="single"/>
        </w:rPr>
      </w:pPr>
    </w:p>
    <w:p w:rsidR="0083471E" w:rsidRDefault="0083471E" w:rsidP="006C4070">
      <w:pPr>
        <w:spacing w:after="0" w:line="360" w:lineRule="auto"/>
        <w:rPr>
          <w:rFonts w:ascii="Arial" w:hAnsi="Arial" w:cs="Arial"/>
          <w:b/>
          <w:sz w:val="24"/>
          <w:u w:val="single"/>
        </w:rPr>
      </w:pPr>
    </w:p>
    <w:p w:rsidR="006C4070" w:rsidRDefault="006C4070">
      <w:pPr>
        <w:rPr>
          <w:rFonts w:ascii="Arial" w:hAnsi="Arial" w:cs="Arial"/>
          <w:b/>
          <w:sz w:val="24"/>
        </w:rPr>
      </w:pPr>
      <w:r>
        <w:rPr>
          <w:rFonts w:ascii="Arial" w:hAnsi="Arial" w:cs="Arial"/>
          <w:b/>
          <w:sz w:val="24"/>
        </w:rPr>
        <w:br w:type="page"/>
      </w:r>
    </w:p>
    <w:p w:rsidR="006C4070" w:rsidRDefault="006C4070" w:rsidP="006C4070">
      <w:pPr>
        <w:spacing w:after="0" w:line="240" w:lineRule="auto"/>
        <w:jc w:val="both"/>
        <w:rPr>
          <w:rFonts w:ascii="Arial" w:hAnsi="Arial" w:cs="Arial"/>
          <w:b/>
          <w:sz w:val="24"/>
        </w:rPr>
      </w:pPr>
    </w:p>
    <w:p w:rsidR="00A7253C" w:rsidRDefault="00A7253C" w:rsidP="006C4070">
      <w:pPr>
        <w:spacing w:after="0" w:line="360" w:lineRule="auto"/>
        <w:jc w:val="both"/>
        <w:rPr>
          <w:rFonts w:ascii="Arial" w:hAnsi="Arial" w:cs="Arial"/>
          <w:sz w:val="24"/>
        </w:rPr>
      </w:pPr>
      <w:r>
        <w:rPr>
          <w:rFonts w:ascii="Arial" w:hAnsi="Arial" w:cs="Arial"/>
          <w:b/>
          <w:sz w:val="24"/>
        </w:rPr>
        <w:t xml:space="preserve">EL CONCEJO DELIBERANTE DE LA CIUDAD DE RAWSON, CAPITAL DE LA PROVINCIA DEL CHUBUT, </w:t>
      </w:r>
      <w:r>
        <w:rPr>
          <w:rFonts w:ascii="Arial" w:hAnsi="Arial" w:cs="Arial"/>
          <w:sz w:val="24"/>
        </w:rPr>
        <w:t xml:space="preserve"> en uso de sus facultades legales, sanciona la siguiente:</w:t>
      </w:r>
    </w:p>
    <w:p w:rsidR="00A7253C" w:rsidRDefault="00A7253C" w:rsidP="006C4070">
      <w:pPr>
        <w:spacing w:after="0" w:line="360" w:lineRule="auto"/>
        <w:jc w:val="center"/>
        <w:rPr>
          <w:rFonts w:ascii="Arial" w:hAnsi="Arial" w:cs="Arial"/>
          <w:b/>
          <w:sz w:val="44"/>
          <w:u w:val="double"/>
        </w:rPr>
      </w:pPr>
      <w:r>
        <w:rPr>
          <w:rFonts w:ascii="Arial" w:hAnsi="Arial" w:cs="Arial"/>
          <w:b/>
          <w:sz w:val="44"/>
          <w:u w:val="double"/>
        </w:rPr>
        <w:t>O  R  D  E  N  A  N  Z  A:</w:t>
      </w:r>
    </w:p>
    <w:p w:rsidR="00A7253C" w:rsidRPr="00C11152" w:rsidRDefault="00A7253C" w:rsidP="006C4070">
      <w:pPr>
        <w:spacing w:after="0" w:line="360" w:lineRule="auto"/>
        <w:jc w:val="center"/>
        <w:rPr>
          <w:rFonts w:ascii="Arial" w:hAnsi="Arial" w:cs="Arial"/>
          <w:sz w:val="24"/>
        </w:rPr>
      </w:pPr>
      <w:r>
        <w:rPr>
          <w:rFonts w:ascii="Arial" w:hAnsi="Arial" w:cs="Arial"/>
          <w:b/>
          <w:sz w:val="24"/>
          <w:u w:val="single"/>
        </w:rPr>
        <w:t xml:space="preserve">TITULO -I- </w:t>
      </w:r>
      <w:r w:rsidR="00C11152">
        <w:rPr>
          <w:rFonts w:ascii="Arial" w:hAnsi="Arial" w:cs="Arial"/>
          <w:b/>
          <w:sz w:val="24"/>
          <w:u w:val="single"/>
        </w:rPr>
        <w:t xml:space="preserve"> MODI</w:t>
      </w:r>
      <w:r w:rsidR="00C95B86">
        <w:rPr>
          <w:rFonts w:ascii="Arial" w:hAnsi="Arial" w:cs="Arial"/>
          <w:b/>
          <w:sz w:val="24"/>
          <w:u w:val="single"/>
        </w:rPr>
        <w:t xml:space="preserve">FICA </w:t>
      </w:r>
      <w:r w:rsidR="00C11152">
        <w:rPr>
          <w:rFonts w:ascii="Arial" w:hAnsi="Arial" w:cs="Arial"/>
          <w:b/>
          <w:sz w:val="24"/>
          <w:u w:val="single"/>
        </w:rPr>
        <w:t>LOS ARTICULOS 55, 56, 57,</w:t>
      </w:r>
      <w:r w:rsidR="00C95B86">
        <w:rPr>
          <w:rFonts w:ascii="Arial" w:hAnsi="Arial" w:cs="Arial"/>
          <w:b/>
          <w:sz w:val="24"/>
          <w:u w:val="single"/>
        </w:rPr>
        <w:t xml:space="preserve"> </w:t>
      </w:r>
      <w:r w:rsidR="00C11152">
        <w:rPr>
          <w:rFonts w:ascii="Arial" w:hAnsi="Arial" w:cs="Arial"/>
          <w:b/>
          <w:sz w:val="24"/>
          <w:u w:val="single"/>
        </w:rPr>
        <w:t>58</w:t>
      </w:r>
      <w:r w:rsidR="0047492D">
        <w:rPr>
          <w:rFonts w:ascii="Arial" w:hAnsi="Arial" w:cs="Arial"/>
          <w:b/>
          <w:sz w:val="24"/>
          <w:u w:val="single"/>
        </w:rPr>
        <w:t>, 59</w:t>
      </w:r>
      <w:r w:rsidR="00C11152">
        <w:rPr>
          <w:rFonts w:ascii="Arial" w:hAnsi="Arial" w:cs="Arial"/>
          <w:b/>
          <w:sz w:val="24"/>
          <w:u w:val="single"/>
        </w:rPr>
        <w:t xml:space="preserve"> y 60 DE LA ORDENANZA N°</w:t>
      </w:r>
      <w:r w:rsidR="0047492D">
        <w:rPr>
          <w:rFonts w:ascii="Arial" w:hAnsi="Arial" w:cs="Arial"/>
          <w:b/>
          <w:sz w:val="24"/>
          <w:u w:val="single"/>
        </w:rPr>
        <w:t xml:space="preserve"> </w:t>
      </w:r>
      <w:r w:rsidR="00C11152">
        <w:rPr>
          <w:rFonts w:ascii="Arial" w:hAnsi="Arial" w:cs="Arial"/>
          <w:b/>
          <w:sz w:val="24"/>
          <w:u w:val="single"/>
        </w:rPr>
        <w:t>4993</w:t>
      </w:r>
      <w:r w:rsidR="00244BBE">
        <w:rPr>
          <w:rFonts w:ascii="Arial" w:hAnsi="Arial" w:cs="Arial"/>
          <w:b/>
          <w:sz w:val="24"/>
          <w:u w:val="single"/>
        </w:rPr>
        <w:t xml:space="preserve"> TEXTO ORDENADO</w:t>
      </w:r>
    </w:p>
    <w:p w:rsidR="00A7253C" w:rsidRDefault="00A7253C" w:rsidP="006C4070">
      <w:pPr>
        <w:spacing w:after="0" w:line="360" w:lineRule="auto"/>
        <w:jc w:val="both"/>
        <w:rPr>
          <w:rFonts w:ascii="Arial" w:hAnsi="Arial" w:cs="Arial"/>
          <w:sz w:val="24"/>
        </w:rPr>
      </w:pPr>
      <w:r>
        <w:rPr>
          <w:rFonts w:ascii="Arial" w:hAnsi="Arial" w:cs="Arial"/>
          <w:b/>
          <w:sz w:val="24"/>
          <w:u w:val="single"/>
        </w:rPr>
        <w:t>Artículo 1º.-</w:t>
      </w:r>
      <w:r w:rsidR="00C11152">
        <w:rPr>
          <w:rFonts w:ascii="Arial" w:hAnsi="Arial" w:cs="Arial"/>
          <w:sz w:val="24"/>
        </w:rPr>
        <w:t xml:space="preserve"> Modifíquese el </w:t>
      </w:r>
      <w:r w:rsidR="004905B6">
        <w:rPr>
          <w:rFonts w:ascii="Arial" w:hAnsi="Arial" w:cs="Arial"/>
          <w:sz w:val="24"/>
        </w:rPr>
        <w:t xml:space="preserve">Artículo </w:t>
      </w:r>
      <w:r w:rsidR="00C11152">
        <w:rPr>
          <w:rFonts w:ascii="Arial" w:hAnsi="Arial" w:cs="Arial"/>
          <w:sz w:val="24"/>
        </w:rPr>
        <w:t>55 de la Ordenanza N° 4993</w:t>
      </w:r>
      <w:r w:rsidR="003352C7">
        <w:rPr>
          <w:rFonts w:ascii="Arial" w:hAnsi="Arial" w:cs="Arial"/>
          <w:sz w:val="24"/>
        </w:rPr>
        <w:t xml:space="preserve"> Texto </w:t>
      </w:r>
      <w:r w:rsidR="003352C7">
        <w:rPr>
          <w:rFonts w:ascii="Arial" w:hAnsi="Arial" w:cs="Arial"/>
          <w:sz w:val="24"/>
        </w:rPr>
        <w:br/>
        <w:t xml:space="preserve">                        Ordenado</w:t>
      </w:r>
      <w:r w:rsidR="00C11152">
        <w:rPr>
          <w:rFonts w:ascii="Arial" w:hAnsi="Arial" w:cs="Arial"/>
          <w:sz w:val="24"/>
        </w:rPr>
        <w:t xml:space="preserve">, </w:t>
      </w:r>
      <w:r w:rsidR="001B2366">
        <w:rPr>
          <w:rFonts w:ascii="Arial" w:hAnsi="Arial" w:cs="Arial"/>
          <w:sz w:val="24"/>
        </w:rPr>
        <w:t xml:space="preserve">el </w:t>
      </w:r>
      <w:r w:rsidR="00C11152">
        <w:rPr>
          <w:rFonts w:ascii="Arial" w:hAnsi="Arial" w:cs="Arial"/>
          <w:sz w:val="24"/>
        </w:rPr>
        <w:t>que quedar</w:t>
      </w:r>
      <w:r w:rsidR="004905B6">
        <w:rPr>
          <w:rFonts w:ascii="Arial" w:hAnsi="Arial" w:cs="Arial"/>
          <w:sz w:val="24"/>
        </w:rPr>
        <w:t>á</w:t>
      </w:r>
      <w:r w:rsidR="00C11152">
        <w:rPr>
          <w:rFonts w:ascii="Arial" w:hAnsi="Arial" w:cs="Arial"/>
          <w:sz w:val="24"/>
        </w:rPr>
        <w:t xml:space="preserve"> redactado de la siguiente manera:</w:t>
      </w:r>
    </w:p>
    <w:p w:rsidR="00600D1D" w:rsidRDefault="00C95B86" w:rsidP="006C4070">
      <w:pPr>
        <w:spacing w:after="0" w:line="360" w:lineRule="auto"/>
        <w:jc w:val="both"/>
        <w:rPr>
          <w:rFonts w:ascii="Arial" w:hAnsi="Arial" w:cs="Arial"/>
          <w:sz w:val="24"/>
        </w:rPr>
      </w:pPr>
      <w:r>
        <w:rPr>
          <w:rFonts w:ascii="Arial" w:hAnsi="Arial" w:cs="Arial"/>
          <w:b/>
          <w:sz w:val="24"/>
          <w:u w:val="single"/>
        </w:rPr>
        <w:t>“</w:t>
      </w:r>
      <w:r w:rsidR="00DA2E1E">
        <w:rPr>
          <w:rFonts w:ascii="Arial" w:hAnsi="Arial" w:cs="Arial"/>
          <w:b/>
          <w:sz w:val="24"/>
          <w:u w:val="single"/>
        </w:rPr>
        <w:t>Artículo</w:t>
      </w:r>
      <w:r w:rsidR="00600D1D">
        <w:rPr>
          <w:rFonts w:ascii="Arial" w:hAnsi="Arial" w:cs="Arial"/>
          <w:b/>
          <w:sz w:val="24"/>
          <w:u w:val="single"/>
        </w:rPr>
        <w:t xml:space="preserve"> 55</w:t>
      </w:r>
      <w:r>
        <w:rPr>
          <w:rFonts w:ascii="Arial" w:hAnsi="Arial" w:cs="Arial"/>
          <w:b/>
          <w:sz w:val="24"/>
          <w:u w:val="single"/>
        </w:rPr>
        <w:t>.-</w:t>
      </w:r>
      <w:r w:rsidR="00600D1D">
        <w:rPr>
          <w:rFonts w:ascii="Arial" w:hAnsi="Arial" w:cs="Arial"/>
          <w:sz w:val="24"/>
        </w:rPr>
        <w:t xml:space="preserve"> Prescriben por el transcurso de cinco (5) años:</w:t>
      </w:r>
    </w:p>
    <w:p w:rsidR="00600D1D" w:rsidRDefault="00600D1D" w:rsidP="006C4070">
      <w:pPr>
        <w:pStyle w:val="Prrafodelista"/>
        <w:numPr>
          <w:ilvl w:val="0"/>
          <w:numId w:val="1"/>
        </w:numPr>
        <w:spacing w:after="0" w:line="360" w:lineRule="auto"/>
        <w:jc w:val="both"/>
        <w:rPr>
          <w:rFonts w:ascii="Arial" w:hAnsi="Arial" w:cs="Arial"/>
          <w:sz w:val="24"/>
        </w:rPr>
      </w:pPr>
      <w:r>
        <w:rPr>
          <w:rFonts w:ascii="Arial" w:hAnsi="Arial" w:cs="Arial"/>
          <w:sz w:val="24"/>
        </w:rPr>
        <w:t>Las obligaciones y poderes de la Municipalidad de Rawson para determinar y/o exigir el pago de las obligaciones tributarias o verificar y rectificar las Declaraciones Juradas de contribuyentes y responsables, y aplicar multas previstas en este Código.-</w:t>
      </w:r>
    </w:p>
    <w:p w:rsidR="00600D1D" w:rsidRDefault="00600D1D" w:rsidP="006C4070">
      <w:pPr>
        <w:pStyle w:val="Prrafodelista"/>
        <w:numPr>
          <w:ilvl w:val="0"/>
          <w:numId w:val="1"/>
        </w:numPr>
        <w:spacing w:after="0" w:line="360" w:lineRule="auto"/>
        <w:jc w:val="both"/>
        <w:rPr>
          <w:rFonts w:ascii="Arial" w:hAnsi="Arial" w:cs="Arial"/>
          <w:sz w:val="24"/>
        </w:rPr>
      </w:pPr>
      <w:r>
        <w:rPr>
          <w:rFonts w:ascii="Arial" w:hAnsi="Arial" w:cs="Arial"/>
          <w:sz w:val="24"/>
        </w:rPr>
        <w:t xml:space="preserve">La acción de repetición a que se refiere el </w:t>
      </w:r>
      <w:r w:rsidR="00DB0980">
        <w:rPr>
          <w:rFonts w:ascii="Arial" w:hAnsi="Arial" w:cs="Arial"/>
          <w:sz w:val="24"/>
        </w:rPr>
        <w:t xml:space="preserve">Artículo </w:t>
      </w:r>
      <w:r>
        <w:rPr>
          <w:rFonts w:ascii="Arial" w:hAnsi="Arial" w:cs="Arial"/>
          <w:sz w:val="24"/>
        </w:rPr>
        <w:t>62 de este Código.-</w:t>
      </w:r>
    </w:p>
    <w:p w:rsidR="00E0012E" w:rsidRPr="00600D1D" w:rsidRDefault="00E0012E" w:rsidP="006C4070">
      <w:pPr>
        <w:pStyle w:val="Prrafodelista"/>
        <w:numPr>
          <w:ilvl w:val="0"/>
          <w:numId w:val="1"/>
        </w:numPr>
        <w:spacing w:after="0" w:line="360" w:lineRule="auto"/>
        <w:jc w:val="both"/>
        <w:rPr>
          <w:rFonts w:ascii="Arial" w:hAnsi="Arial" w:cs="Arial"/>
          <w:sz w:val="24"/>
        </w:rPr>
      </w:pPr>
      <w:r>
        <w:rPr>
          <w:rFonts w:ascii="Arial" w:hAnsi="Arial" w:cs="Arial"/>
          <w:sz w:val="24"/>
        </w:rPr>
        <w:t>La facultad de promover la acción judicial para el cobro de deuda tributaria.-</w:t>
      </w:r>
      <w:r w:rsidR="00C95B86">
        <w:rPr>
          <w:rFonts w:ascii="Arial" w:hAnsi="Arial" w:cs="Arial"/>
          <w:sz w:val="24"/>
        </w:rPr>
        <w:t>”</w:t>
      </w:r>
    </w:p>
    <w:p w:rsidR="00A7253C" w:rsidRDefault="00A7253C" w:rsidP="006C4070">
      <w:pPr>
        <w:spacing w:after="0" w:line="360" w:lineRule="auto"/>
        <w:jc w:val="both"/>
        <w:rPr>
          <w:rFonts w:ascii="Arial" w:hAnsi="Arial" w:cs="Arial"/>
          <w:sz w:val="24"/>
        </w:rPr>
      </w:pPr>
      <w:r>
        <w:rPr>
          <w:rFonts w:ascii="Arial" w:hAnsi="Arial" w:cs="Arial"/>
          <w:b/>
          <w:sz w:val="24"/>
          <w:u w:val="single"/>
        </w:rPr>
        <w:t>Artículo 2º.-</w:t>
      </w:r>
      <w:r w:rsidR="004733C7">
        <w:rPr>
          <w:rFonts w:ascii="Arial" w:hAnsi="Arial" w:cs="Arial"/>
          <w:sz w:val="24"/>
        </w:rPr>
        <w:t xml:space="preserve"> Modifíquese el </w:t>
      </w:r>
      <w:r w:rsidR="00C95B86">
        <w:rPr>
          <w:rFonts w:ascii="Arial" w:hAnsi="Arial" w:cs="Arial"/>
          <w:sz w:val="24"/>
        </w:rPr>
        <w:t xml:space="preserve">Artículo </w:t>
      </w:r>
      <w:r w:rsidR="004733C7">
        <w:rPr>
          <w:rFonts w:ascii="Arial" w:hAnsi="Arial" w:cs="Arial"/>
          <w:sz w:val="24"/>
        </w:rPr>
        <w:t>56 de la Ordenanza N° 4993</w:t>
      </w:r>
      <w:r w:rsidR="00DB0980">
        <w:rPr>
          <w:rFonts w:ascii="Arial" w:hAnsi="Arial" w:cs="Arial"/>
          <w:sz w:val="24"/>
        </w:rPr>
        <w:t xml:space="preserve"> Texto </w:t>
      </w:r>
      <w:r w:rsidR="00DB0980">
        <w:rPr>
          <w:rFonts w:ascii="Arial" w:hAnsi="Arial" w:cs="Arial"/>
          <w:sz w:val="24"/>
        </w:rPr>
        <w:br/>
        <w:t xml:space="preserve">                        Ordenado</w:t>
      </w:r>
      <w:r w:rsidR="001B2366">
        <w:rPr>
          <w:rFonts w:ascii="Arial" w:hAnsi="Arial" w:cs="Arial"/>
          <w:sz w:val="24"/>
        </w:rPr>
        <w:t>,</w:t>
      </w:r>
      <w:r w:rsidR="00DB0980">
        <w:rPr>
          <w:rFonts w:ascii="Arial" w:hAnsi="Arial" w:cs="Arial"/>
          <w:sz w:val="24"/>
        </w:rPr>
        <w:t xml:space="preserve"> </w:t>
      </w:r>
      <w:r w:rsidR="001B2366">
        <w:rPr>
          <w:rFonts w:ascii="Arial" w:hAnsi="Arial" w:cs="Arial"/>
          <w:sz w:val="24"/>
        </w:rPr>
        <w:t xml:space="preserve">el </w:t>
      </w:r>
      <w:r w:rsidR="004733C7">
        <w:rPr>
          <w:rFonts w:ascii="Arial" w:hAnsi="Arial" w:cs="Arial"/>
          <w:sz w:val="24"/>
        </w:rPr>
        <w:t>que quedar</w:t>
      </w:r>
      <w:r w:rsidR="004905B6">
        <w:rPr>
          <w:rFonts w:ascii="Arial" w:hAnsi="Arial" w:cs="Arial"/>
          <w:sz w:val="24"/>
        </w:rPr>
        <w:t>á</w:t>
      </w:r>
      <w:r w:rsidR="004733C7">
        <w:rPr>
          <w:rFonts w:ascii="Arial" w:hAnsi="Arial" w:cs="Arial"/>
          <w:sz w:val="24"/>
        </w:rPr>
        <w:t xml:space="preserve"> redactado de la siguiente manera:</w:t>
      </w:r>
    </w:p>
    <w:p w:rsidR="004733C7" w:rsidRDefault="00C95B86" w:rsidP="006C4070">
      <w:pPr>
        <w:spacing w:after="0" w:line="360" w:lineRule="auto"/>
        <w:jc w:val="both"/>
        <w:rPr>
          <w:rFonts w:ascii="Arial" w:hAnsi="Arial" w:cs="Arial"/>
          <w:sz w:val="24"/>
        </w:rPr>
      </w:pPr>
      <w:r>
        <w:rPr>
          <w:rFonts w:ascii="Arial" w:hAnsi="Arial" w:cs="Arial"/>
          <w:b/>
          <w:sz w:val="24"/>
          <w:u w:val="single"/>
        </w:rPr>
        <w:t>“</w:t>
      </w:r>
      <w:r w:rsidR="00DA2E1E" w:rsidRPr="004733C7">
        <w:rPr>
          <w:rFonts w:ascii="Arial" w:hAnsi="Arial" w:cs="Arial"/>
          <w:b/>
          <w:sz w:val="24"/>
          <w:u w:val="single"/>
        </w:rPr>
        <w:t>Artículo</w:t>
      </w:r>
      <w:r w:rsidR="004733C7" w:rsidRPr="004733C7">
        <w:rPr>
          <w:rFonts w:ascii="Arial" w:hAnsi="Arial" w:cs="Arial"/>
          <w:b/>
          <w:sz w:val="24"/>
          <w:u w:val="single"/>
        </w:rPr>
        <w:t xml:space="preserve"> 56</w:t>
      </w:r>
      <w:r w:rsidR="00DB0980">
        <w:rPr>
          <w:rFonts w:ascii="Arial" w:hAnsi="Arial" w:cs="Arial"/>
          <w:b/>
          <w:sz w:val="24"/>
          <w:u w:val="single"/>
        </w:rPr>
        <w:t>.-</w:t>
      </w:r>
      <w:r w:rsidR="004733C7">
        <w:rPr>
          <w:rFonts w:ascii="Arial" w:hAnsi="Arial" w:cs="Arial"/>
          <w:sz w:val="24"/>
        </w:rPr>
        <w:t xml:space="preserve"> Los términos de prescripción de los poderes de la </w:t>
      </w:r>
      <w:r w:rsidR="00DB0980">
        <w:rPr>
          <w:rFonts w:ascii="Arial" w:hAnsi="Arial" w:cs="Arial"/>
          <w:sz w:val="24"/>
        </w:rPr>
        <w:br/>
        <w:t xml:space="preserve">                           </w:t>
      </w:r>
      <w:r w:rsidR="004733C7">
        <w:rPr>
          <w:rFonts w:ascii="Arial" w:hAnsi="Arial" w:cs="Arial"/>
          <w:sz w:val="24"/>
        </w:rPr>
        <w:t xml:space="preserve">Municipalidad </w:t>
      </w:r>
      <w:r w:rsidR="00DB0980">
        <w:rPr>
          <w:rFonts w:ascii="Arial" w:hAnsi="Arial" w:cs="Arial"/>
          <w:sz w:val="24"/>
        </w:rPr>
        <w:t>p</w:t>
      </w:r>
      <w:r w:rsidR="004733C7">
        <w:rPr>
          <w:rFonts w:ascii="Arial" w:hAnsi="Arial" w:cs="Arial"/>
          <w:sz w:val="24"/>
        </w:rPr>
        <w:t xml:space="preserve">ara determinar las obligaciones tributarias y facultades accesorias al mismo, </w:t>
      </w:r>
      <w:r w:rsidR="001B2366">
        <w:rPr>
          <w:rFonts w:ascii="Arial" w:hAnsi="Arial" w:cs="Arial"/>
          <w:sz w:val="24"/>
        </w:rPr>
        <w:t xml:space="preserve">así </w:t>
      </w:r>
      <w:r w:rsidR="004733C7">
        <w:rPr>
          <w:rFonts w:ascii="Arial" w:hAnsi="Arial" w:cs="Arial"/>
          <w:sz w:val="24"/>
        </w:rPr>
        <w:t>como la acción d</w:t>
      </w:r>
      <w:r w:rsidR="001B2366">
        <w:rPr>
          <w:rFonts w:ascii="Arial" w:hAnsi="Arial" w:cs="Arial"/>
          <w:sz w:val="24"/>
        </w:rPr>
        <w:t>e para exigir el pago, comenzará</w:t>
      </w:r>
      <w:r w:rsidR="004733C7">
        <w:rPr>
          <w:rFonts w:ascii="Arial" w:hAnsi="Arial" w:cs="Arial"/>
          <w:sz w:val="24"/>
        </w:rPr>
        <w:t xml:space="preserve"> a correr desde el 1°</w:t>
      </w:r>
      <w:r w:rsidR="001B2366">
        <w:rPr>
          <w:rFonts w:ascii="Arial" w:hAnsi="Arial" w:cs="Arial"/>
          <w:sz w:val="24"/>
        </w:rPr>
        <w:t xml:space="preserve"> </w:t>
      </w:r>
      <w:r w:rsidR="004733C7">
        <w:rPr>
          <w:rFonts w:ascii="Arial" w:hAnsi="Arial" w:cs="Arial"/>
          <w:sz w:val="24"/>
        </w:rPr>
        <w:t xml:space="preserve">de Enero siguiente al año en que se produzca el vencimiento de los plazos generales para presentar las declaraciones juradas, o desde el 1° de Enero siguiente al año en que se produzca el hecho imponible generador de la o las obligaciones tributarias, cuando no mediare obligación de presentar la Declaración Jurada. </w:t>
      </w:r>
    </w:p>
    <w:p w:rsidR="004733C7" w:rsidRDefault="004733C7" w:rsidP="006C4070">
      <w:pPr>
        <w:spacing w:after="0" w:line="360" w:lineRule="auto"/>
        <w:jc w:val="both"/>
        <w:rPr>
          <w:rFonts w:ascii="Arial" w:hAnsi="Arial" w:cs="Arial"/>
          <w:sz w:val="24"/>
        </w:rPr>
      </w:pPr>
      <w:r>
        <w:rPr>
          <w:rFonts w:ascii="Arial" w:hAnsi="Arial" w:cs="Arial"/>
          <w:sz w:val="24"/>
        </w:rPr>
        <w:t xml:space="preserve">El </w:t>
      </w:r>
      <w:r w:rsidR="00975CB4">
        <w:rPr>
          <w:rFonts w:ascii="Arial" w:hAnsi="Arial" w:cs="Arial"/>
          <w:sz w:val="24"/>
        </w:rPr>
        <w:t>término</w:t>
      </w:r>
      <w:r>
        <w:rPr>
          <w:rFonts w:ascii="Arial" w:hAnsi="Arial" w:cs="Arial"/>
          <w:sz w:val="24"/>
        </w:rPr>
        <w:t xml:space="preserve"> para la prescripción de la facultad de aplicar multas, comenzar</w:t>
      </w:r>
      <w:r w:rsidR="002F744A">
        <w:rPr>
          <w:rFonts w:ascii="Arial" w:hAnsi="Arial" w:cs="Arial"/>
          <w:sz w:val="24"/>
        </w:rPr>
        <w:t>á</w:t>
      </w:r>
      <w:r>
        <w:rPr>
          <w:rFonts w:ascii="Arial" w:hAnsi="Arial" w:cs="Arial"/>
          <w:sz w:val="24"/>
        </w:rPr>
        <w:t xml:space="preserve"> a correr desde el 1° de Enero siguiente al que haya tenido lugar la violación de </w:t>
      </w:r>
      <w:r w:rsidR="00C95B86">
        <w:rPr>
          <w:rFonts w:ascii="Arial" w:hAnsi="Arial" w:cs="Arial"/>
          <w:sz w:val="24"/>
        </w:rPr>
        <w:t>l</w:t>
      </w:r>
      <w:r>
        <w:rPr>
          <w:rFonts w:ascii="Arial" w:hAnsi="Arial" w:cs="Arial"/>
          <w:sz w:val="24"/>
        </w:rPr>
        <w:t>os deberes formales o materiales, legalmente</w:t>
      </w:r>
      <w:r w:rsidR="00C95B86">
        <w:rPr>
          <w:rFonts w:ascii="Arial" w:hAnsi="Arial" w:cs="Arial"/>
          <w:sz w:val="24"/>
        </w:rPr>
        <w:t xml:space="preserve"> c</w:t>
      </w:r>
      <w:r>
        <w:rPr>
          <w:rFonts w:ascii="Arial" w:hAnsi="Arial" w:cs="Arial"/>
          <w:sz w:val="24"/>
        </w:rPr>
        <w:t>onsiderada como hecho u omisión punible.</w:t>
      </w:r>
    </w:p>
    <w:p w:rsidR="004733C7" w:rsidRDefault="004733C7" w:rsidP="006C4070">
      <w:pPr>
        <w:spacing w:after="0" w:line="360" w:lineRule="auto"/>
        <w:jc w:val="both"/>
        <w:rPr>
          <w:rFonts w:ascii="Arial" w:hAnsi="Arial" w:cs="Arial"/>
          <w:sz w:val="24"/>
        </w:rPr>
      </w:pPr>
      <w:r>
        <w:rPr>
          <w:rFonts w:ascii="Arial" w:hAnsi="Arial" w:cs="Arial"/>
          <w:sz w:val="24"/>
        </w:rPr>
        <w:lastRenderedPageBreak/>
        <w:t xml:space="preserve">El </w:t>
      </w:r>
      <w:r w:rsidR="00FE7109">
        <w:rPr>
          <w:rFonts w:ascii="Arial" w:hAnsi="Arial" w:cs="Arial"/>
          <w:sz w:val="24"/>
        </w:rPr>
        <w:t>término</w:t>
      </w:r>
      <w:r>
        <w:rPr>
          <w:rFonts w:ascii="Arial" w:hAnsi="Arial" w:cs="Arial"/>
          <w:sz w:val="24"/>
        </w:rPr>
        <w:t xml:space="preserve"> de la prescripción de la acción de </w:t>
      </w:r>
      <w:r w:rsidR="00FE7109">
        <w:rPr>
          <w:rFonts w:ascii="Arial" w:hAnsi="Arial" w:cs="Arial"/>
          <w:sz w:val="24"/>
        </w:rPr>
        <w:t>repetición comenzar</w:t>
      </w:r>
      <w:r w:rsidR="002F744A">
        <w:rPr>
          <w:rFonts w:ascii="Arial" w:hAnsi="Arial" w:cs="Arial"/>
          <w:sz w:val="24"/>
        </w:rPr>
        <w:t>á</w:t>
      </w:r>
      <w:r w:rsidR="00FE7109">
        <w:rPr>
          <w:rFonts w:ascii="Arial" w:hAnsi="Arial" w:cs="Arial"/>
          <w:sz w:val="24"/>
        </w:rPr>
        <w:t xml:space="preserve"> a correr desde el 1° de Enero del siguiente año</w:t>
      </w:r>
      <w:r w:rsidR="007227AF">
        <w:rPr>
          <w:rFonts w:ascii="Arial" w:hAnsi="Arial" w:cs="Arial"/>
          <w:sz w:val="24"/>
        </w:rPr>
        <w:t xml:space="preserve"> </w:t>
      </w:r>
      <w:r w:rsidR="00FE7109">
        <w:rPr>
          <w:rFonts w:ascii="Arial" w:hAnsi="Arial" w:cs="Arial"/>
          <w:sz w:val="24"/>
        </w:rPr>
        <w:t>de la fecha de cada pago o ingreso.</w:t>
      </w:r>
    </w:p>
    <w:p w:rsidR="00975CB4" w:rsidRPr="00FE7109" w:rsidRDefault="00975CB4" w:rsidP="00DB0980">
      <w:pPr>
        <w:spacing w:after="0" w:line="360" w:lineRule="auto"/>
        <w:ind w:firstLine="708"/>
        <w:jc w:val="both"/>
        <w:rPr>
          <w:rFonts w:ascii="Courier New" w:hAnsi="Courier New" w:cs="Courier New"/>
          <w:sz w:val="24"/>
        </w:rPr>
      </w:pPr>
      <w:r>
        <w:rPr>
          <w:rFonts w:ascii="Arial" w:hAnsi="Arial" w:cs="Arial"/>
          <w:sz w:val="24"/>
        </w:rPr>
        <w:t>El término para la prescripción de la acción para el cobro judicial de impuestos, tasas y contribuciones y accesorios y multas, comenzar</w:t>
      </w:r>
      <w:r w:rsidR="007227AF">
        <w:rPr>
          <w:rFonts w:ascii="Arial" w:hAnsi="Arial" w:cs="Arial"/>
          <w:sz w:val="24"/>
        </w:rPr>
        <w:t>á</w:t>
      </w:r>
      <w:r>
        <w:rPr>
          <w:rFonts w:ascii="Arial" w:hAnsi="Arial" w:cs="Arial"/>
          <w:sz w:val="24"/>
        </w:rPr>
        <w:t xml:space="preserve"> a correr desde la fecha de notificación de la determinación impositiva o aplicación de la multa, o de las resoluciones y decisiones que decidan los recursos contra aquellas.-</w:t>
      </w:r>
      <w:r w:rsidR="00C95B86">
        <w:rPr>
          <w:rFonts w:ascii="Arial" w:hAnsi="Arial" w:cs="Arial"/>
          <w:sz w:val="24"/>
        </w:rPr>
        <w:t>”</w:t>
      </w:r>
      <w:r w:rsidR="007227AF">
        <w:rPr>
          <w:rFonts w:ascii="Arial" w:hAnsi="Arial" w:cs="Arial"/>
          <w:sz w:val="24"/>
        </w:rPr>
        <w:t>.-</w:t>
      </w:r>
    </w:p>
    <w:p w:rsidR="00DB0980" w:rsidRDefault="00A7253C" w:rsidP="00DB0980">
      <w:pPr>
        <w:spacing w:after="0" w:line="360" w:lineRule="auto"/>
        <w:jc w:val="both"/>
        <w:rPr>
          <w:rFonts w:ascii="Arial" w:hAnsi="Arial" w:cs="Arial"/>
          <w:sz w:val="24"/>
        </w:rPr>
      </w:pPr>
      <w:r>
        <w:rPr>
          <w:rFonts w:ascii="Arial" w:hAnsi="Arial" w:cs="Arial"/>
          <w:b/>
          <w:sz w:val="24"/>
          <w:u w:val="single"/>
        </w:rPr>
        <w:t>Artículo 3º.-</w:t>
      </w:r>
      <w:r w:rsidR="001A7B88">
        <w:rPr>
          <w:rFonts w:ascii="Arial" w:hAnsi="Arial" w:cs="Arial"/>
          <w:sz w:val="24"/>
        </w:rPr>
        <w:t xml:space="preserve"> Modifíquese el </w:t>
      </w:r>
      <w:r w:rsidR="00C95B86">
        <w:rPr>
          <w:rFonts w:ascii="Arial" w:hAnsi="Arial" w:cs="Arial"/>
          <w:sz w:val="24"/>
        </w:rPr>
        <w:t xml:space="preserve">Artículo </w:t>
      </w:r>
      <w:r w:rsidR="001A7B88">
        <w:rPr>
          <w:rFonts w:ascii="Arial" w:hAnsi="Arial" w:cs="Arial"/>
          <w:sz w:val="24"/>
        </w:rPr>
        <w:t>57 de l</w:t>
      </w:r>
      <w:r w:rsidR="0047492D">
        <w:rPr>
          <w:rFonts w:ascii="Arial" w:hAnsi="Arial" w:cs="Arial"/>
          <w:sz w:val="24"/>
        </w:rPr>
        <w:t>a Ordenanza N° 4993</w:t>
      </w:r>
      <w:r w:rsidR="00DB0980">
        <w:rPr>
          <w:rFonts w:ascii="Arial" w:hAnsi="Arial" w:cs="Arial"/>
          <w:sz w:val="24"/>
        </w:rPr>
        <w:t xml:space="preserve"> Texto </w:t>
      </w:r>
      <w:r w:rsidR="00DB0980">
        <w:rPr>
          <w:rFonts w:ascii="Arial" w:hAnsi="Arial" w:cs="Arial"/>
          <w:sz w:val="24"/>
        </w:rPr>
        <w:br/>
        <w:t xml:space="preserve">                        Ordenado</w:t>
      </w:r>
      <w:r w:rsidR="0047492D">
        <w:rPr>
          <w:rFonts w:ascii="Arial" w:hAnsi="Arial" w:cs="Arial"/>
          <w:sz w:val="24"/>
        </w:rPr>
        <w:t xml:space="preserve">, </w:t>
      </w:r>
      <w:r w:rsidR="007227AF">
        <w:rPr>
          <w:rFonts w:ascii="Arial" w:hAnsi="Arial" w:cs="Arial"/>
          <w:sz w:val="24"/>
        </w:rPr>
        <w:t xml:space="preserve">el </w:t>
      </w:r>
      <w:r w:rsidR="0047492D">
        <w:rPr>
          <w:rFonts w:ascii="Arial" w:hAnsi="Arial" w:cs="Arial"/>
          <w:sz w:val="24"/>
        </w:rPr>
        <w:t>que quedará</w:t>
      </w:r>
      <w:r w:rsidR="001A7B88">
        <w:rPr>
          <w:rFonts w:ascii="Arial" w:hAnsi="Arial" w:cs="Arial"/>
          <w:sz w:val="24"/>
        </w:rPr>
        <w:t xml:space="preserve"> redactado de la siguiente manera: </w:t>
      </w:r>
    </w:p>
    <w:p w:rsidR="001A7B88" w:rsidRDefault="00C95B86" w:rsidP="006C4070">
      <w:pPr>
        <w:spacing w:after="0" w:line="360" w:lineRule="auto"/>
        <w:jc w:val="both"/>
        <w:rPr>
          <w:rFonts w:ascii="Arial" w:hAnsi="Arial" w:cs="Arial"/>
          <w:sz w:val="24"/>
        </w:rPr>
      </w:pPr>
      <w:r>
        <w:rPr>
          <w:rFonts w:ascii="Arial" w:hAnsi="Arial" w:cs="Arial"/>
          <w:b/>
          <w:sz w:val="24"/>
          <w:u w:val="single"/>
        </w:rPr>
        <w:t>“</w:t>
      </w:r>
      <w:r w:rsidR="00DA2E1E" w:rsidRPr="001A7B88">
        <w:rPr>
          <w:rFonts w:ascii="Arial" w:hAnsi="Arial" w:cs="Arial"/>
          <w:b/>
          <w:sz w:val="24"/>
          <w:u w:val="single"/>
        </w:rPr>
        <w:t>Artículo</w:t>
      </w:r>
      <w:r w:rsidR="001A7B88" w:rsidRPr="001A7B88">
        <w:rPr>
          <w:rFonts w:ascii="Arial" w:hAnsi="Arial" w:cs="Arial"/>
          <w:b/>
          <w:sz w:val="24"/>
          <w:u w:val="single"/>
        </w:rPr>
        <w:t xml:space="preserve"> 57</w:t>
      </w:r>
      <w:r>
        <w:rPr>
          <w:rFonts w:ascii="Arial" w:hAnsi="Arial" w:cs="Arial"/>
          <w:b/>
          <w:sz w:val="24"/>
          <w:u w:val="single"/>
        </w:rPr>
        <w:t>.-</w:t>
      </w:r>
      <w:r w:rsidR="001A7B88">
        <w:rPr>
          <w:rFonts w:ascii="Arial" w:hAnsi="Arial" w:cs="Arial"/>
          <w:sz w:val="24"/>
        </w:rPr>
        <w:t xml:space="preserve"> Se suspende por un </w:t>
      </w:r>
      <w:r w:rsidR="00E371AA">
        <w:rPr>
          <w:rFonts w:ascii="Arial" w:hAnsi="Arial" w:cs="Arial"/>
          <w:sz w:val="24"/>
        </w:rPr>
        <w:t xml:space="preserve">(1) </w:t>
      </w:r>
      <w:r w:rsidR="001A7B88">
        <w:rPr>
          <w:rFonts w:ascii="Arial" w:hAnsi="Arial" w:cs="Arial"/>
          <w:sz w:val="24"/>
        </w:rPr>
        <w:t>año el curso de la prescripción:</w:t>
      </w:r>
    </w:p>
    <w:p w:rsidR="001A7B88" w:rsidRDefault="001A7B88" w:rsidP="006C4070">
      <w:pPr>
        <w:pStyle w:val="Prrafodelista"/>
        <w:numPr>
          <w:ilvl w:val="0"/>
          <w:numId w:val="2"/>
        </w:numPr>
        <w:spacing w:after="0" w:line="360" w:lineRule="auto"/>
        <w:jc w:val="both"/>
        <w:rPr>
          <w:rFonts w:ascii="Arial" w:hAnsi="Arial" w:cs="Arial"/>
          <w:sz w:val="24"/>
        </w:rPr>
      </w:pPr>
      <w:r>
        <w:rPr>
          <w:rFonts w:ascii="Arial" w:hAnsi="Arial" w:cs="Arial"/>
          <w:sz w:val="24"/>
        </w:rPr>
        <w:t>Las facultades para determinar la obligación tributaria o verificar y rectificar</w:t>
      </w:r>
      <w:r w:rsidRPr="001A7B88">
        <w:rPr>
          <w:rFonts w:ascii="Arial" w:hAnsi="Arial" w:cs="Arial"/>
          <w:sz w:val="24"/>
        </w:rPr>
        <w:t xml:space="preserve"> </w:t>
      </w:r>
      <w:r>
        <w:rPr>
          <w:rFonts w:ascii="Arial" w:hAnsi="Arial" w:cs="Arial"/>
          <w:sz w:val="24"/>
        </w:rPr>
        <w:t xml:space="preserve">las Declaraciones Juradas de los contribuyentes y responsables aplicando sanciones por infracciones previstas en este Código, por cualquier acto que tienda a determinar la obligación tributaria o por la iniciación del sumario a que se refiere el </w:t>
      </w:r>
      <w:r w:rsidR="00E371AA">
        <w:rPr>
          <w:rFonts w:ascii="Arial" w:hAnsi="Arial" w:cs="Arial"/>
          <w:sz w:val="24"/>
        </w:rPr>
        <w:t xml:space="preserve">Artículo </w:t>
      </w:r>
      <w:r>
        <w:rPr>
          <w:rFonts w:ascii="Arial" w:hAnsi="Arial" w:cs="Arial"/>
          <w:sz w:val="24"/>
        </w:rPr>
        <w:t>78°</w:t>
      </w:r>
      <w:r w:rsidR="001C2F3D">
        <w:rPr>
          <w:rFonts w:ascii="Arial" w:hAnsi="Arial" w:cs="Arial"/>
          <w:sz w:val="24"/>
        </w:rPr>
        <w:t xml:space="preserve"> del Código Fiscal.  La facultad de promover la acción judicial para el cobro de deuda tributaria, por la intimación administrativa de pago de dicha deuda.-</w:t>
      </w:r>
      <w:r w:rsidR="00C95B86">
        <w:rPr>
          <w:rFonts w:ascii="Arial" w:hAnsi="Arial" w:cs="Arial"/>
          <w:sz w:val="24"/>
        </w:rPr>
        <w:t>”</w:t>
      </w:r>
      <w:r w:rsidR="00E371AA">
        <w:rPr>
          <w:rFonts w:ascii="Arial" w:hAnsi="Arial" w:cs="Arial"/>
          <w:sz w:val="24"/>
        </w:rPr>
        <w:t>.-</w:t>
      </w:r>
    </w:p>
    <w:p w:rsidR="001C2F3D" w:rsidRDefault="00DA2E1E" w:rsidP="006C4070">
      <w:pPr>
        <w:spacing w:after="0" w:line="360" w:lineRule="auto"/>
        <w:jc w:val="both"/>
        <w:rPr>
          <w:rFonts w:ascii="Arial" w:hAnsi="Arial" w:cs="Arial"/>
          <w:sz w:val="24"/>
        </w:rPr>
      </w:pPr>
      <w:r>
        <w:rPr>
          <w:rFonts w:ascii="Arial" w:hAnsi="Arial" w:cs="Arial"/>
          <w:b/>
          <w:sz w:val="24"/>
          <w:u w:val="single"/>
        </w:rPr>
        <w:t>Artículo</w:t>
      </w:r>
      <w:r w:rsidR="00A7253C">
        <w:rPr>
          <w:rFonts w:ascii="Arial" w:hAnsi="Arial" w:cs="Arial"/>
          <w:b/>
          <w:sz w:val="24"/>
          <w:u w:val="single"/>
        </w:rPr>
        <w:t xml:space="preserve"> 4º.-</w:t>
      </w:r>
      <w:r w:rsidR="00A7253C" w:rsidRPr="00C95B86">
        <w:rPr>
          <w:rFonts w:ascii="Arial" w:hAnsi="Arial" w:cs="Arial"/>
          <w:b/>
          <w:sz w:val="24"/>
        </w:rPr>
        <w:t xml:space="preserve"> </w:t>
      </w:r>
      <w:r w:rsidR="001C2F3D">
        <w:rPr>
          <w:rFonts w:ascii="Arial" w:hAnsi="Arial" w:cs="Arial"/>
          <w:sz w:val="24"/>
        </w:rPr>
        <w:t xml:space="preserve">Modifíquese el </w:t>
      </w:r>
      <w:r w:rsidR="00C95B86">
        <w:rPr>
          <w:rFonts w:ascii="Arial" w:hAnsi="Arial" w:cs="Arial"/>
          <w:sz w:val="24"/>
        </w:rPr>
        <w:t xml:space="preserve">Artículo </w:t>
      </w:r>
      <w:r w:rsidR="001C2F3D">
        <w:rPr>
          <w:rFonts w:ascii="Arial" w:hAnsi="Arial" w:cs="Arial"/>
          <w:sz w:val="24"/>
        </w:rPr>
        <w:t>58 de la Ordenanza N° 4993</w:t>
      </w:r>
      <w:r w:rsidR="00DB0980">
        <w:rPr>
          <w:rFonts w:ascii="Arial" w:hAnsi="Arial" w:cs="Arial"/>
          <w:sz w:val="24"/>
        </w:rPr>
        <w:t xml:space="preserve"> Texto </w:t>
      </w:r>
      <w:r w:rsidR="00DB0980">
        <w:rPr>
          <w:rFonts w:ascii="Arial" w:hAnsi="Arial" w:cs="Arial"/>
          <w:sz w:val="24"/>
        </w:rPr>
        <w:br/>
        <w:t xml:space="preserve">                       Ordenado</w:t>
      </w:r>
      <w:r w:rsidR="001C2F3D">
        <w:rPr>
          <w:rFonts w:ascii="Arial" w:hAnsi="Arial" w:cs="Arial"/>
          <w:sz w:val="24"/>
        </w:rPr>
        <w:t>,</w:t>
      </w:r>
      <w:r w:rsidR="00DB0980">
        <w:rPr>
          <w:rFonts w:ascii="Arial" w:hAnsi="Arial" w:cs="Arial"/>
          <w:sz w:val="24"/>
        </w:rPr>
        <w:t xml:space="preserve"> el </w:t>
      </w:r>
      <w:r w:rsidR="001C2F3D">
        <w:rPr>
          <w:rFonts w:ascii="Arial" w:hAnsi="Arial" w:cs="Arial"/>
          <w:sz w:val="24"/>
        </w:rPr>
        <w:t>que quedar</w:t>
      </w:r>
      <w:r w:rsidR="0047492D">
        <w:rPr>
          <w:rFonts w:ascii="Arial" w:hAnsi="Arial" w:cs="Arial"/>
          <w:sz w:val="24"/>
        </w:rPr>
        <w:t>á</w:t>
      </w:r>
      <w:r w:rsidR="001C2F3D">
        <w:rPr>
          <w:rFonts w:ascii="Arial" w:hAnsi="Arial" w:cs="Arial"/>
          <w:sz w:val="24"/>
        </w:rPr>
        <w:t xml:space="preserve"> redactad</w:t>
      </w:r>
      <w:r w:rsidR="00C95B86">
        <w:rPr>
          <w:rFonts w:ascii="Arial" w:hAnsi="Arial" w:cs="Arial"/>
          <w:sz w:val="24"/>
        </w:rPr>
        <w:t>o</w:t>
      </w:r>
      <w:r w:rsidR="001C2F3D">
        <w:rPr>
          <w:rFonts w:ascii="Arial" w:hAnsi="Arial" w:cs="Arial"/>
          <w:sz w:val="24"/>
        </w:rPr>
        <w:t xml:space="preserve"> de la siguiente manera:</w:t>
      </w:r>
    </w:p>
    <w:p w:rsidR="001C2F3D" w:rsidRDefault="0047492D" w:rsidP="006C4070">
      <w:pPr>
        <w:spacing w:after="0" w:line="360" w:lineRule="auto"/>
        <w:jc w:val="both"/>
        <w:rPr>
          <w:rFonts w:ascii="Arial" w:hAnsi="Arial" w:cs="Arial"/>
          <w:sz w:val="24"/>
        </w:rPr>
      </w:pPr>
      <w:r>
        <w:rPr>
          <w:rFonts w:ascii="Arial" w:hAnsi="Arial" w:cs="Arial"/>
          <w:b/>
          <w:sz w:val="24"/>
          <w:u w:val="single"/>
        </w:rPr>
        <w:t>“</w:t>
      </w:r>
      <w:r w:rsidR="00DA2E1E" w:rsidRPr="001C2F3D">
        <w:rPr>
          <w:rFonts w:ascii="Arial" w:hAnsi="Arial" w:cs="Arial"/>
          <w:b/>
          <w:sz w:val="24"/>
          <w:u w:val="single"/>
        </w:rPr>
        <w:t>Artículo</w:t>
      </w:r>
      <w:r w:rsidR="001C2F3D" w:rsidRPr="001C2F3D">
        <w:rPr>
          <w:rFonts w:ascii="Arial" w:hAnsi="Arial" w:cs="Arial"/>
          <w:b/>
          <w:sz w:val="24"/>
          <w:u w:val="single"/>
        </w:rPr>
        <w:t xml:space="preserve"> 58</w:t>
      </w:r>
      <w:r>
        <w:rPr>
          <w:rFonts w:ascii="Arial" w:hAnsi="Arial" w:cs="Arial"/>
          <w:b/>
          <w:sz w:val="24"/>
          <w:u w:val="single"/>
        </w:rPr>
        <w:t>.-</w:t>
      </w:r>
      <w:r w:rsidR="001C2F3D">
        <w:rPr>
          <w:rFonts w:ascii="Arial" w:hAnsi="Arial" w:cs="Arial"/>
          <w:sz w:val="24"/>
        </w:rPr>
        <w:t xml:space="preserve"> La prescripción de las facultades para determinar la obligación </w:t>
      </w:r>
      <w:r w:rsidR="001C2F3D">
        <w:rPr>
          <w:rFonts w:ascii="Arial" w:hAnsi="Arial" w:cs="Arial"/>
          <w:sz w:val="24"/>
        </w:rPr>
        <w:tab/>
        <w:t xml:space="preserve">   </w:t>
      </w:r>
      <w:r w:rsidR="001C2F3D">
        <w:rPr>
          <w:rFonts w:ascii="Arial" w:hAnsi="Arial" w:cs="Arial"/>
          <w:sz w:val="24"/>
        </w:rPr>
        <w:tab/>
      </w:r>
      <w:r w:rsidR="001C2F3D">
        <w:rPr>
          <w:rFonts w:ascii="Arial" w:hAnsi="Arial" w:cs="Arial"/>
          <w:sz w:val="24"/>
        </w:rPr>
        <w:tab/>
        <w:t>tributaria, se interrumpirá por:</w:t>
      </w:r>
    </w:p>
    <w:p w:rsidR="007E25A4" w:rsidRDefault="007E25A4" w:rsidP="006C4070">
      <w:pPr>
        <w:pStyle w:val="Prrafodelista"/>
        <w:numPr>
          <w:ilvl w:val="0"/>
          <w:numId w:val="3"/>
        </w:numPr>
        <w:spacing w:after="0" w:line="360" w:lineRule="auto"/>
        <w:jc w:val="both"/>
        <w:rPr>
          <w:rFonts w:ascii="Arial" w:hAnsi="Arial" w:cs="Arial"/>
          <w:sz w:val="24"/>
        </w:rPr>
      </w:pPr>
      <w:r>
        <w:rPr>
          <w:rFonts w:ascii="Arial" w:hAnsi="Arial" w:cs="Arial"/>
          <w:sz w:val="24"/>
        </w:rPr>
        <w:t>El reconocimiento expreso o tácito de la obligación tributaria por parte del contribuyente o responsable.</w:t>
      </w:r>
    </w:p>
    <w:p w:rsidR="007E25A4" w:rsidRDefault="007E25A4" w:rsidP="006C4070">
      <w:pPr>
        <w:pStyle w:val="Prrafodelista"/>
        <w:numPr>
          <w:ilvl w:val="0"/>
          <w:numId w:val="3"/>
        </w:numPr>
        <w:spacing w:after="0" w:line="360" w:lineRule="auto"/>
        <w:jc w:val="both"/>
        <w:rPr>
          <w:rFonts w:ascii="Arial" w:hAnsi="Arial" w:cs="Arial"/>
          <w:sz w:val="24"/>
        </w:rPr>
      </w:pPr>
      <w:r>
        <w:rPr>
          <w:rFonts w:ascii="Arial" w:hAnsi="Arial" w:cs="Arial"/>
          <w:sz w:val="24"/>
        </w:rPr>
        <w:t>Por la renuncia del t</w:t>
      </w:r>
      <w:r w:rsidR="00E371AA">
        <w:rPr>
          <w:rFonts w:ascii="Arial" w:hAnsi="Arial" w:cs="Arial"/>
          <w:sz w:val="24"/>
        </w:rPr>
        <w:t>é</w:t>
      </w:r>
      <w:r>
        <w:rPr>
          <w:rFonts w:ascii="Arial" w:hAnsi="Arial" w:cs="Arial"/>
          <w:sz w:val="24"/>
        </w:rPr>
        <w:t>rmino corrido de la prescripción en curso.</w:t>
      </w:r>
    </w:p>
    <w:p w:rsidR="007E25A4" w:rsidRDefault="00043B7B" w:rsidP="006C4070">
      <w:pPr>
        <w:pStyle w:val="Prrafodelista"/>
        <w:spacing w:after="0" w:line="360" w:lineRule="auto"/>
        <w:jc w:val="both"/>
        <w:rPr>
          <w:rFonts w:ascii="Arial" w:hAnsi="Arial" w:cs="Arial"/>
          <w:sz w:val="24"/>
        </w:rPr>
      </w:pPr>
      <w:r>
        <w:rPr>
          <w:rFonts w:ascii="Arial" w:hAnsi="Arial" w:cs="Arial"/>
          <w:sz w:val="24"/>
        </w:rPr>
        <w:t>El nuevo término de la prescripción comenzar</w:t>
      </w:r>
      <w:r w:rsidR="00E371AA">
        <w:rPr>
          <w:rFonts w:ascii="Arial" w:hAnsi="Arial" w:cs="Arial"/>
          <w:sz w:val="24"/>
        </w:rPr>
        <w:t>á</w:t>
      </w:r>
      <w:r>
        <w:rPr>
          <w:rFonts w:ascii="Arial" w:hAnsi="Arial" w:cs="Arial"/>
          <w:sz w:val="24"/>
        </w:rPr>
        <w:t xml:space="preserve"> a correr desde el 1° de Enero siguiente al año en que ocurra el reconocimiento a la renuncia.-</w:t>
      </w:r>
      <w:r w:rsidR="0047492D">
        <w:rPr>
          <w:rFonts w:ascii="Arial" w:hAnsi="Arial" w:cs="Arial"/>
          <w:sz w:val="24"/>
        </w:rPr>
        <w:t>”</w:t>
      </w:r>
      <w:r w:rsidR="00E371AA">
        <w:rPr>
          <w:rFonts w:ascii="Arial" w:hAnsi="Arial" w:cs="Arial"/>
          <w:sz w:val="24"/>
        </w:rPr>
        <w:t>.-</w:t>
      </w:r>
    </w:p>
    <w:p w:rsidR="00043B7B" w:rsidRDefault="00386108" w:rsidP="006C4070">
      <w:pPr>
        <w:spacing w:after="0" w:line="360" w:lineRule="auto"/>
        <w:jc w:val="both"/>
        <w:rPr>
          <w:rFonts w:ascii="Arial" w:hAnsi="Arial" w:cs="Arial"/>
          <w:sz w:val="24"/>
        </w:rPr>
      </w:pPr>
      <w:r w:rsidRPr="00043B7B">
        <w:rPr>
          <w:rFonts w:ascii="Arial" w:hAnsi="Arial" w:cs="Arial"/>
          <w:b/>
          <w:sz w:val="24"/>
          <w:u w:val="single"/>
        </w:rPr>
        <w:t>Artículo</w:t>
      </w:r>
      <w:r w:rsidR="00043B7B" w:rsidRPr="00043B7B">
        <w:rPr>
          <w:rFonts w:ascii="Arial" w:hAnsi="Arial" w:cs="Arial"/>
          <w:b/>
          <w:sz w:val="24"/>
          <w:u w:val="single"/>
        </w:rPr>
        <w:t xml:space="preserve"> 5°</w:t>
      </w:r>
      <w:r w:rsidR="0047492D">
        <w:rPr>
          <w:rFonts w:ascii="Arial" w:hAnsi="Arial" w:cs="Arial"/>
          <w:b/>
          <w:sz w:val="24"/>
          <w:u w:val="single"/>
        </w:rPr>
        <w:t>.-</w:t>
      </w:r>
      <w:r w:rsidR="00043B7B">
        <w:rPr>
          <w:rFonts w:ascii="Arial" w:hAnsi="Arial" w:cs="Arial"/>
          <w:sz w:val="24"/>
        </w:rPr>
        <w:t xml:space="preserve"> Modifíquese el </w:t>
      </w:r>
      <w:r w:rsidR="0047492D">
        <w:rPr>
          <w:rFonts w:ascii="Arial" w:hAnsi="Arial" w:cs="Arial"/>
          <w:sz w:val="24"/>
        </w:rPr>
        <w:t xml:space="preserve">Artículo </w:t>
      </w:r>
      <w:r w:rsidR="00043B7B">
        <w:rPr>
          <w:rFonts w:ascii="Arial" w:hAnsi="Arial" w:cs="Arial"/>
          <w:sz w:val="24"/>
        </w:rPr>
        <w:t>59 de la Ordenanza N° 4993</w:t>
      </w:r>
      <w:r w:rsidR="00DB0980">
        <w:rPr>
          <w:rFonts w:ascii="Arial" w:hAnsi="Arial" w:cs="Arial"/>
          <w:sz w:val="24"/>
        </w:rPr>
        <w:t xml:space="preserve"> Texto </w:t>
      </w:r>
      <w:r w:rsidR="00DB0980">
        <w:rPr>
          <w:rFonts w:ascii="Arial" w:hAnsi="Arial" w:cs="Arial"/>
          <w:sz w:val="24"/>
        </w:rPr>
        <w:br/>
        <w:t xml:space="preserve">                        Ordenado</w:t>
      </w:r>
      <w:r w:rsidR="00043B7B">
        <w:rPr>
          <w:rFonts w:ascii="Arial" w:hAnsi="Arial" w:cs="Arial"/>
          <w:sz w:val="24"/>
        </w:rPr>
        <w:t xml:space="preserve">, </w:t>
      </w:r>
      <w:r w:rsidR="00DB0980">
        <w:rPr>
          <w:rFonts w:ascii="Arial" w:hAnsi="Arial" w:cs="Arial"/>
          <w:sz w:val="24"/>
        </w:rPr>
        <w:t xml:space="preserve">el </w:t>
      </w:r>
      <w:r w:rsidR="00043B7B">
        <w:rPr>
          <w:rFonts w:ascii="Arial" w:hAnsi="Arial" w:cs="Arial"/>
          <w:sz w:val="24"/>
        </w:rPr>
        <w:t>que quedar</w:t>
      </w:r>
      <w:r w:rsidR="0047492D">
        <w:rPr>
          <w:rFonts w:ascii="Arial" w:hAnsi="Arial" w:cs="Arial"/>
          <w:sz w:val="24"/>
        </w:rPr>
        <w:t>á</w:t>
      </w:r>
      <w:r w:rsidR="00043B7B">
        <w:rPr>
          <w:rFonts w:ascii="Arial" w:hAnsi="Arial" w:cs="Arial"/>
          <w:sz w:val="24"/>
        </w:rPr>
        <w:t xml:space="preserve"> </w:t>
      </w:r>
      <w:r w:rsidR="00DB0980">
        <w:rPr>
          <w:rFonts w:ascii="Arial" w:hAnsi="Arial" w:cs="Arial"/>
          <w:sz w:val="24"/>
        </w:rPr>
        <w:t>re</w:t>
      </w:r>
      <w:r w:rsidR="00043B7B">
        <w:rPr>
          <w:rFonts w:ascii="Arial" w:hAnsi="Arial" w:cs="Arial"/>
          <w:sz w:val="24"/>
        </w:rPr>
        <w:t>dactado de la siguiente manera</w:t>
      </w:r>
      <w:r w:rsidR="00876D80">
        <w:rPr>
          <w:rFonts w:ascii="Arial" w:hAnsi="Arial" w:cs="Arial"/>
          <w:sz w:val="24"/>
        </w:rPr>
        <w:t>:</w:t>
      </w:r>
    </w:p>
    <w:p w:rsidR="0047492D" w:rsidRDefault="0047492D" w:rsidP="006C4070">
      <w:pPr>
        <w:spacing w:after="0" w:line="360" w:lineRule="auto"/>
        <w:jc w:val="both"/>
        <w:rPr>
          <w:rFonts w:ascii="Arial" w:hAnsi="Arial" w:cs="Arial"/>
          <w:b/>
          <w:sz w:val="24"/>
          <w:u w:val="single"/>
        </w:rPr>
      </w:pPr>
    </w:p>
    <w:p w:rsidR="006C4070" w:rsidRDefault="006C4070" w:rsidP="006C4070">
      <w:pPr>
        <w:spacing w:after="0" w:line="360" w:lineRule="auto"/>
        <w:jc w:val="both"/>
        <w:rPr>
          <w:rFonts w:ascii="Arial" w:hAnsi="Arial" w:cs="Arial"/>
          <w:b/>
          <w:sz w:val="24"/>
          <w:u w:val="single"/>
        </w:rPr>
      </w:pPr>
    </w:p>
    <w:p w:rsidR="00876D80" w:rsidRDefault="0047492D" w:rsidP="006C4070">
      <w:pPr>
        <w:spacing w:after="0" w:line="360" w:lineRule="auto"/>
        <w:jc w:val="both"/>
        <w:rPr>
          <w:rFonts w:ascii="Arial" w:hAnsi="Arial" w:cs="Arial"/>
          <w:sz w:val="24"/>
        </w:rPr>
      </w:pPr>
      <w:r>
        <w:rPr>
          <w:rFonts w:ascii="Arial" w:hAnsi="Arial" w:cs="Arial"/>
          <w:b/>
          <w:sz w:val="24"/>
          <w:u w:val="single"/>
        </w:rPr>
        <w:lastRenderedPageBreak/>
        <w:t>“</w:t>
      </w:r>
      <w:r w:rsidR="00386108" w:rsidRPr="00876D80">
        <w:rPr>
          <w:rFonts w:ascii="Arial" w:hAnsi="Arial" w:cs="Arial"/>
          <w:b/>
          <w:sz w:val="24"/>
          <w:u w:val="single"/>
        </w:rPr>
        <w:t>Artículo</w:t>
      </w:r>
      <w:r w:rsidR="00876D80" w:rsidRPr="00876D80">
        <w:rPr>
          <w:rFonts w:ascii="Arial" w:hAnsi="Arial" w:cs="Arial"/>
          <w:b/>
          <w:sz w:val="24"/>
          <w:u w:val="single"/>
        </w:rPr>
        <w:t xml:space="preserve"> 59</w:t>
      </w:r>
      <w:r>
        <w:rPr>
          <w:rFonts w:ascii="Arial" w:hAnsi="Arial" w:cs="Arial"/>
          <w:b/>
          <w:sz w:val="24"/>
          <w:u w:val="single"/>
        </w:rPr>
        <w:t>.-</w:t>
      </w:r>
      <w:r w:rsidR="00876D80">
        <w:rPr>
          <w:rFonts w:ascii="Arial" w:hAnsi="Arial" w:cs="Arial"/>
          <w:sz w:val="24"/>
        </w:rPr>
        <w:t xml:space="preserve"> La prescripción de la facultad de promover la acción judicial para </w:t>
      </w:r>
      <w:r>
        <w:rPr>
          <w:rFonts w:ascii="Arial" w:hAnsi="Arial" w:cs="Arial"/>
          <w:sz w:val="24"/>
        </w:rPr>
        <w:br/>
        <w:t xml:space="preserve">                        </w:t>
      </w:r>
      <w:r w:rsidR="00876D80">
        <w:rPr>
          <w:rFonts w:ascii="Arial" w:hAnsi="Arial" w:cs="Arial"/>
          <w:sz w:val="24"/>
        </w:rPr>
        <w:t>el cobro de la deuda tributaria, se interrumpirá por la iniciación del juicio de apremio contra el contribuyente o responsable, cuando se trate de una resolución firme o de una intimación de la Municipalidad, debidamente notificada o por cualquier acto judicial tendiente a obtener el cobro adeudado.-</w:t>
      </w:r>
      <w:r>
        <w:rPr>
          <w:rFonts w:ascii="Arial" w:hAnsi="Arial" w:cs="Arial"/>
          <w:sz w:val="24"/>
        </w:rPr>
        <w:t>”</w:t>
      </w:r>
      <w:r w:rsidR="00AD0583">
        <w:rPr>
          <w:rFonts w:ascii="Arial" w:hAnsi="Arial" w:cs="Arial"/>
          <w:sz w:val="24"/>
        </w:rPr>
        <w:t>.-</w:t>
      </w:r>
    </w:p>
    <w:p w:rsidR="00DE27F2" w:rsidRDefault="00386108" w:rsidP="006C4070">
      <w:pPr>
        <w:spacing w:after="0" w:line="360" w:lineRule="auto"/>
        <w:jc w:val="both"/>
        <w:rPr>
          <w:rFonts w:ascii="Arial" w:hAnsi="Arial" w:cs="Arial"/>
          <w:sz w:val="24"/>
        </w:rPr>
      </w:pPr>
      <w:r w:rsidRPr="00DE27F2">
        <w:rPr>
          <w:rFonts w:ascii="Arial" w:hAnsi="Arial" w:cs="Arial"/>
          <w:b/>
          <w:sz w:val="24"/>
          <w:u w:val="single"/>
        </w:rPr>
        <w:t>Artículo</w:t>
      </w:r>
      <w:r w:rsidR="00DE27F2" w:rsidRPr="00DE27F2">
        <w:rPr>
          <w:rFonts w:ascii="Arial" w:hAnsi="Arial" w:cs="Arial"/>
          <w:b/>
          <w:sz w:val="24"/>
          <w:u w:val="single"/>
        </w:rPr>
        <w:t xml:space="preserve"> 6°</w:t>
      </w:r>
      <w:r w:rsidR="0047492D">
        <w:rPr>
          <w:rFonts w:ascii="Arial" w:hAnsi="Arial" w:cs="Arial"/>
          <w:b/>
          <w:sz w:val="24"/>
          <w:u w:val="single"/>
        </w:rPr>
        <w:t>.-</w:t>
      </w:r>
      <w:r w:rsidR="00DE27F2">
        <w:rPr>
          <w:rFonts w:ascii="Arial" w:hAnsi="Arial" w:cs="Arial"/>
          <w:sz w:val="24"/>
        </w:rPr>
        <w:t xml:space="preserve"> Modifíquese el </w:t>
      </w:r>
      <w:r w:rsidR="0047492D">
        <w:rPr>
          <w:rFonts w:ascii="Arial" w:hAnsi="Arial" w:cs="Arial"/>
          <w:sz w:val="24"/>
        </w:rPr>
        <w:t xml:space="preserve">Artículo </w:t>
      </w:r>
      <w:r w:rsidR="00DE27F2">
        <w:rPr>
          <w:rFonts w:ascii="Arial" w:hAnsi="Arial" w:cs="Arial"/>
          <w:sz w:val="24"/>
        </w:rPr>
        <w:t>60 de la</w:t>
      </w:r>
      <w:r w:rsidR="0047492D">
        <w:rPr>
          <w:rFonts w:ascii="Arial" w:hAnsi="Arial" w:cs="Arial"/>
          <w:sz w:val="24"/>
        </w:rPr>
        <w:t xml:space="preserve"> Ordenanza N° 4993</w:t>
      </w:r>
      <w:r w:rsidR="00DB0980">
        <w:rPr>
          <w:rFonts w:ascii="Arial" w:hAnsi="Arial" w:cs="Arial"/>
          <w:sz w:val="24"/>
        </w:rPr>
        <w:t xml:space="preserve"> Texto </w:t>
      </w:r>
      <w:r w:rsidR="00DB0980">
        <w:rPr>
          <w:rFonts w:ascii="Arial" w:hAnsi="Arial" w:cs="Arial"/>
          <w:sz w:val="24"/>
        </w:rPr>
        <w:br/>
        <w:t xml:space="preserve">                         Ordenado</w:t>
      </w:r>
      <w:r w:rsidR="0047492D">
        <w:rPr>
          <w:rFonts w:ascii="Arial" w:hAnsi="Arial" w:cs="Arial"/>
          <w:sz w:val="24"/>
        </w:rPr>
        <w:t xml:space="preserve">, </w:t>
      </w:r>
      <w:r w:rsidR="00DB0980">
        <w:rPr>
          <w:rFonts w:ascii="Arial" w:hAnsi="Arial" w:cs="Arial"/>
          <w:sz w:val="24"/>
        </w:rPr>
        <w:t xml:space="preserve">el </w:t>
      </w:r>
      <w:r w:rsidR="0047492D">
        <w:rPr>
          <w:rFonts w:ascii="Arial" w:hAnsi="Arial" w:cs="Arial"/>
          <w:sz w:val="24"/>
        </w:rPr>
        <w:t>que quedará</w:t>
      </w:r>
      <w:r w:rsidR="00DB0980">
        <w:rPr>
          <w:rFonts w:ascii="Arial" w:hAnsi="Arial" w:cs="Arial"/>
          <w:sz w:val="24"/>
        </w:rPr>
        <w:t xml:space="preserve"> </w:t>
      </w:r>
      <w:r w:rsidR="00DE27F2">
        <w:rPr>
          <w:rFonts w:ascii="Arial" w:hAnsi="Arial" w:cs="Arial"/>
          <w:sz w:val="24"/>
        </w:rPr>
        <w:t>redactado de la siguiente manera:</w:t>
      </w:r>
    </w:p>
    <w:p w:rsidR="00DE27F2" w:rsidRDefault="0047492D" w:rsidP="006C4070">
      <w:pPr>
        <w:spacing w:after="0" w:line="360" w:lineRule="auto"/>
        <w:jc w:val="both"/>
        <w:rPr>
          <w:rFonts w:ascii="Arial" w:hAnsi="Arial" w:cs="Arial"/>
          <w:sz w:val="24"/>
        </w:rPr>
      </w:pPr>
      <w:r>
        <w:rPr>
          <w:rFonts w:ascii="Arial" w:hAnsi="Arial" w:cs="Arial"/>
          <w:b/>
          <w:sz w:val="24"/>
          <w:u w:val="single"/>
        </w:rPr>
        <w:t>“</w:t>
      </w:r>
      <w:r w:rsidR="00386108" w:rsidRPr="00DE27F2">
        <w:rPr>
          <w:rFonts w:ascii="Arial" w:hAnsi="Arial" w:cs="Arial"/>
          <w:b/>
          <w:sz w:val="24"/>
          <w:u w:val="single"/>
        </w:rPr>
        <w:t>Artículo</w:t>
      </w:r>
      <w:r w:rsidR="00DE27F2" w:rsidRPr="00DE27F2">
        <w:rPr>
          <w:rFonts w:ascii="Arial" w:hAnsi="Arial" w:cs="Arial"/>
          <w:b/>
          <w:sz w:val="24"/>
          <w:u w:val="single"/>
        </w:rPr>
        <w:t xml:space="preserve"> 60</w:t>
      </w:r>
      <w:r>
        <w:rPr>
          <w:rFonts w:ascii="Arial" w:hAnsi="Arial" w:cs="Arial"/>
          <w:b/>
          <w:sz w:val="24"/>
          <w:u w:val="single"/>
        </w:rPr>
        <w:t>.-</w:t>
      </w:r>
      <w:r>
        <w:rPr>
          <w:rFonts w:ascii="Arial" w:hAnsi="Arial" w:cs="Arial"/>
          <w:sz w:val="24"/>
        </w:rPr>
        <w:t xml:space="preserve"> </w:t>
      </w:r>
      <w:r w:rsidR="00DE27F2">
        <w:rPr>
          <w:rFonts w:ascii="Arial" w:hAnsi="Arial" w:cs="Arial"/>
          <w:sz w:val="24"/>
        </w:rPr>
        <w:t xml:space="preserve">La prescripción de la acción de repetición del contribuyente o </w:t>
      </w:r>
      <w:r>
        <w:rPr>
          <w:rFonts w:ascii="Arial" w:hAnsi="Arial" w:cs="Arial"/>
          <w:sz w:val="24"/>
        </w:rPr>
        <w:br/>
        <w:t xml:space="preserve">                         </w:t>
      </w:r>
      <w:r w:rsidR="00DE27F2">
        <w:rPr>
          <w:rFonts w:ascii="Arial" w:hAnsi="Arial" w:cs="Arial"/>
          <w:sz w:val="24"/>
        </w:rPr>
        <w:t xml:space="preserve">responsable se interrumpirá por la interposición de la demanda de repetición a que se refiere el </w:t>
      </w:r>
      <w:r>
        <w:rPr>
          <w:rFonts w:ascii="Arial" w:hAnsi="Arial" w:cs="Arial"/>
          <w:sz w:val="24"/>
        </w:rPr>
        <w:t xml:space="preserve">Artículo </w:t>
      </w:r>
      <w:r w:rsidR="00DE27F2">
        <w:rPr>
          <w:rFonts w:ascii="Arial" w:hAnsi="Arial" w:cs="Arial"/>
          <w:sz w:val="24"/>
        </w:rPr>
        <w:t>63 de este Código.</w:t>
      </w:r>
    </w:p>
    <w:p w:rsidR="00DE27F2" w:rsidRPr="00DE27F2" w:rsidRDefault="00DE27F2" w:rsidP="006C4070">
      <w:pPr>
        <w:spacing w:after="0" w:line="360" w:lineRule="auto"/>
        <w:jc w:val="both"/>
        <w:rPr>
          <w:rFonts w:ascii="Arial" w:hAnsi="Arial" w:cs="Arial"/>
          <w:sz w:val="24"/>
        </w:rPr>
      </w:pPr>
      <w:r>
        <w:rPr>
          <w:rFonts w:ascii="Arial" w:hAnsi="Arial" w:cs="Arial"/>
          <w:sz w:val="24"/>
        </w:rPr>
        <w:t>El término de la prescripción  comenzar</w:t>
      </w:r>
      <w:r w:rsidR="0047492D">
        <w:rPr>
          <w:rFonts w:ascii="Arial" w:hAnsi="Arial" w:cs="Arial"/>
          <w:sz w:val="24"/>
        </w:rPr>
        <w:t xml:space="preserve">á </w:t>
      </w:r>
      <w:r>
        <w:rPr>
          <w:rFonts w:ascii="Arial" w:hAnsi="Arial" w:cs="Arial"/>
          <w:sz w:val="24"/>
        </w:rPr>
        <w:t>a correr el 1° de Enero siguiente a la fecha en que se</w:t>
      </w:r>
      <w:r w:rsidR="000425D9">
        <w:rPr>
          <w:rFonts w:ascii="Arial" w:hAnsi="Arial" w:cs="Arial"/>
          <w:sz w:val="24"/>
        </w:rPr>
        <w:t xml:space="preserve"> </w:t>
      </w:r>
      <w:r>
        <w:rPr>
          <w:rFonts w:ascii="Arial" w:hAnsi="Arial" w:cs="Arial"/>
          <w:sz w:val="24"/>
        </w:rPr>
        <w:t xml:space="preserve">venzan los </w:t>
      </w:r>
      <w:r w:rsidR="000425D9">
        <w:rPr>
          <w:rFonts w:ascii="Arial" w:hAnsi="Arial" w:cs="Arial"/>
          <w:sz w:val="24"/>
        </w:rPr>
        <w:t xml:space="preserve">Ciento Ochenta </w:t>
      </w:r>
      <w:r>
        <w:rPr>
          <w:rFonts w:ascii="Arial" w:hAnsi="Arial" w:cs="Arial"/>
          <w:sz w:val="24"/>
        </w:rPr>
        <w:t>(180) días de transcurrido</w:t>
      </w:r>
      <w:r w:rsidR="00E1531C">
        <w:rPr>
          <w:rFonts w:ascii="Arial" w:hAnsi="Arial" w:cs="Arial"/>
          <w:sz w:val="24"/>
        </w:rPr>
        <w:t xml:space="preserve"> el t</w:t>
      </w:r>
      <w:r w:rsidR="000425D9">
        <w:rPr>
          <w:rFonts w:ascii="Arial" w:hAnsi="Arial" w:cs="Arial"/>
          <w:sz w:val="24"/>
        </w:rPr>
        <w:t>é</w:t>
      </w:r>
      <w:r w:rsidR="00E1531C">
        <w:rPr>
          <w:rFonts w:ascii="Arial" w:hAnsi="Arial" w:cs="Arial"/>
          <w:sz w:val="24"/>
        </w:rPr>
        <w:t xml:space="preserve">rmino </w:t>
      </w:r>
      <w:r>
        <w:rPr>
          <w:rFonts w:ascii="Arial" w:hAnsi="Arial" w:cs="Arial"/>
          <w:sz w:val="24"/>
        </w:rPr>
        <w:t xml:space="preserve"> </w:t>
      </w:r>
      <w:r w:rsidR="00E1531C">
        <w:rPr>
          <w:rFonts w:ascii="Arial" w:hAnsi="Arial" w:cs="Arial"/>
          <w:sz w:val="24"/>
        </w:rPr>
        <w:t xml:space="preserve">conferido para dictar Resolución, si el interesado no hubiere interpuesto los recursos autorizados por este </w:t>
      </w:r>
      <w:r w:rsidR="0032444C">
        <w:rPr>
          <w:rFonts w:ascii="Arial" w:hAnsi="Arial" w:cs="Arial"/>
          <w:sz w:val="24"/>
        </w:rPr>
        <w:t>Código</w:t>
      </w:r>
      <w:r w:rsidR="00E1531C">
        <w:rPr>
          <w:rFonts w:ascii="Arial" w:hAnsi="Arial" w:cs="Arial"/>
          <w:sz w:val="24"/>
        </w:rPr>
        <w:t>.-</w:t>
      </w:r>
      <w:r w:rsidR="0047492D">
        <w:rPr>
          <w:rFonts w:ascii="Arial" w:hAnsi="Arial" w:cs="Arial"/>
          <w:sz w:val="24"/>
        </w:rPr>
        <w:t>”</w:t>
      </w:r>
      <w:r w:rsidR="000425D9">
        <w:rPr>
          <w:rFonts w:ascii="Arial" w:hAnsi="Arial" w:cs="Arial"/>
          <w:sz w:val="24"/>
        </w:rPr>
        <w:t>.-</w:t>
      </w:r>
    </w:p>
    <w:p w:rsidR="00A7253C" w:rsidRDefault="00AC1D9E" w:rsidP="006C4070">
      <w:pPr>
        <w:spacing w:after="0" w:line="360" w:lineRule="auto"/>
        <w:jc w:val="both"/>
        <w:rPr>
          <w:rFonts w:ascii="Arial" w:hAnsi="Arial" w:cs="Arial"/>
          <w:sz w:val="24"/>
        </w:rPr>
      </w:pPr>
      <w:r w:rsidRPr="00AC1D9E">
        <w:rPr>
          <w:rFonts w:ascii="Arial" w:hAnsi="Arial" w:cs="Arial"/>
          <w:b/>
          <w:sz w:val="24"/>
          <w:u w:val="single"/>
        </w:rPr>
        <w:t>Artículo 7°</w:t>
      </w:r>
      <w:r w:rsidR="0047492D">
        <w:rPr>
          <w:rFonts w:ascii="Arial" w:hAnsi="Arial" w:cs="Arial"/>
          <w:b/>
          <w:sz w:val="24"/>
          <w:u w:val="single"/>
        </w:rPr>
        <w:t>.-</w:t>
      </w:r>
      <w:r>
        <w:rPr>
          <w:rFonts w:ascii="Arial" w:hAnsi="Arial" w:cs="Arial"/>
          <w:sz w:val="24"/>
        </w:rPr>
        <w:t xml:space="preserve"> </w:t>
      </w:r>
      <w:r w:rsidR="00A7253C">
        <w:rPr>
          <w:rFonts w:ascii="Arial" w:hAnsi="Arial" w:cs="Arial"/>
          <w:sz w:val="24"/>
        </w:rPr>
        <w:t xml:space="preserve">Dispóngase  a  los fines  de su  ordenamiento  administrativo, la </w:t>
      </w:r>
    </w:p>
    <w:p w:rsidR="00A7253C" w:rsidRDefault="00A7253C" w:rsidP="006C4070">
      <w:pPr>
        <w:spacing w:after="0" w:line="360" w:lineRule="auto"/>
        <w:jc w:val="both"/>
        <w:rPr>
          <w:rFonts w:ascii="Arial" w:hAnsi="Arial" w:cs="Arial"/>
          <w:sz w:val="24"/>
        </w:rPr>
      </w:pPr>
      <w:r>
        <w:rPr>
          <w:rFonts w:ascii="Arial" w:hAnsi="Arial" w:cs="Arial"/>
          <w:sz w:val="24"/>
        </w:rPr>
        <w:tab/>
      </w:r>
      <w:r>
        <w:rPr>
          <w:rFonts w:ascii="Arial" w:hAnsi="Arial" w:cs="Arial"/>
          <w:sz w:val="24"/>
        </w:rPr>
        <w:tab/>
      </w:r>
      <w:r w:rsidR="00DA2E1E">
        <w:rPr>
          <w:rFonts w:ascii="Arial" w:hAnsi="Arial" w:cs="Arial"/>
          <w:sz w:val="24"/>
        </w:rPr>
        <w:t>Inclusión</w:t>
      </w:r>
      <w:r>
        <w:rPr>
          <w:rFonts w:ascii="Arial" w:hAnsi="Arial" w:cs="Arial"/>
          <w:sz w:val="24"/>
        </w:rPr>
        <w:t xml:space="preserve"> de la presente en el Texto Ordenado correspondiente.-</w:t>
      </w:r>
    </w:p>
    <w:p w:rsidR="00A7253C" w:rsidRDefault="0047492D" w:rsidP="006C4070">
      <w:pPr>
        <w:spacing w:after="0" w:line="360" w:lineRule="auto"/>
        <w:jc w:val="both"/>
        <w:rPr>
          <w:rFonts w:ascii="Arial" w:hAnsi="Arial" w:cs="Arial"/>
          <w:sz w:val="24"/>
        </w:rPr>
      </w:pPr>
      <w:r>
        <w:rPr>
          <w:rFonts w:ascii="Arial" w:hAnsi="Arial" w:cs="Arial"/>
          <w:b/>
          <w:sz w:val="24"/>
          <w:u w:val="single"/>
        </w:rPr>
        <w:t>Artículo 8º.-</w:t>
      </w:r>
      <w:r>
        <w:rPr>
          <w:rFonts w:ascii="Arial" w:hAnsi="Arial" w:cs="Arial"/>
          <w:sz w:val="24"/>
        </w:rPr>
        <w:t xml:space="preserve"> </w:t>
      </w:r>
      <w:r w:rsidR="00A7253C">
        <w:rPr>
          <w:rFonts w:ascii="Arial" w:hAnsi="Arial" w:cs="Arial"/>
          <w:sz w:val="24"/>
        </w:rPr>
        <w:t>Regístrese, Comuníquese al Poder Ejecutivo Municipal, Publíquese</w:t>
      </w:r>
    </w:p>
    <w:p w:rsidR="00A7253C" w:rsidRDefault="00A7253C" w:rsidP="006C4070">
      <w:pPr>
        <w:spacing w:after="0" w:line="360" w:lineRule="auto"/>
        <w:jc w:val="both"/>
        <w:rPr>
          <w:rFonts w:ascii="Arial" w:hAnsi="Arial" w:cs="Arial"/>
          <w:sz w:val="24"/>
        </w:rPr>
      </w:pPr>
      <w:r>
        <w:rPr>
          <w:rFonts w:ascii="Arial" w:hAnsi="Arial" w:cs="Arial"/>
          <w:sz w:val="24"/>
        </w:rPr>
        <w:tab/>
      </w:r>
      <w:r>
        <w:rPr>
          <w:rFonts w:ascii="Arial" w:hAnsi="Arial" w:cs="Arial"/>
          <w:sz w:val="24"/>
        </w:rPr>
        <w:tab/>
      </w:r>
      <w:proofErr w:type="gramStart"/>
      <w:r>
        <w:rPr>
          <w:rFonts w:ascii="Arial" w:hAnsi="Arial" w:cs="Arial"/>
          <w:sz w:val="24"/>
        </w:rPr>
        <w:t>y</w:t>
      </w:r>
      <w:proofErr w:type="gramEnd"/>
      <w:r>
        <w:rPr>
          <w:rFonts w:ascii="Arial" w:hAnsi="Arial" w:cs="Arial"/>
          <w:sz w:val="24"/>
        </w:rPr>
        <w:t xml:space="preserve"> cumplido Archívese.-</w:t>
      </w:r>
    </w:p>
    <w:p w:rsidR="00A7253C" w:rsidRDefault="00A7253C" w:rsidP="006C4070">
      <w:pPr>
        <w:spacing w:after="0" w:line="360" w:lineRule="auto"/>
        <w:jc w:val="both"/>
        <w:rPr>
          <w:rFonts w:ascii="Arial" w:hAnsi="Arial" w:cs="Arial"/>
          <w:sz w:val="24"/>
        </w:rPr>
      </w:pPr>
      <w:r>
        <w:rPr>
          <w:rFonts w:ascii="Arial" w:hAnsi="Arial" w:cs="Arial"/>
          <w:sz w:val="24"/>
        </w:rPr>
        <w:tab/>
      </w:r>
      <w:r>
        <w:rPr>
          <w:rFonts w:ascii="Arial" w:hAnsi="Arial" w:cs="Arial"/>
          <w:sz w:val="24"/>
        </w:rPr>
        <w:tab/>
        <w:t>Dada en la Sala de Sesiones "Enriqueta Elena Mare" del Concejo Deliberante de la Ciudad de Rawson, Capital de la Provincia del Chubut, a los</w:t>
      </w:r>
      <w:r w:rsidR="0047492D">
        <w:rPr>
          <w:rFonts w:ascii="Arial" w:hAnsi="Arial" w:cs="Arial"/>
          <w:sz w:val="24"/>
        </w:rPr>
        <w:t xml:space="preserve"> veintiún días </w:t>
      </w:r>
      <w:r>
        <w:rPr>
          <w:rFonts w:ascii="Arial" w:hAnsi="Arial" w:cs="Arial"/>
          <w:sz w:val="24"/>
        </w:rPr>
        <w:t xml:space="preserve">del mes de </w:t>
      </w:r>
      <w:r w:rsidR="0047492D">
        <w:rPr>
          <w:rFonts w:ascii="Arial" w:hAnsi="Arial" w:cs="Arial"/>
          <w:sz w:val="24"/>
        </w:rPr>
        <w:t xml:space="preserve">febrero </w:t>
      </w:r>
      <w:r>
        <w:rPr>
          <w:rFonts w:ascii="Arial" w:hAnsi="Arial" w:cs="Arial"/>
          <w:sz w:val="24"/>
        </w:rPr>
        <w:t>del año dos mil</w:t>
      </w:r>
      <w:r w:rsidR="0047492D">
        <w:rPr>
          <w:rFonts w:ascii="Arial" w:hAnsi="Arial" w:cs="Arial"/>
          <w:sz w:val="24"/>
        </w:rPr>
        <w:t xml:space="preserve"> veinticuatro</w:t>
      </w:r>
      <w:r>
        <w:rPr>
          <w:rFonts w:ascii="Arial" w:hAnsi="Arial" w:cs="Arial"/>
          <w:sz w:val="24"/>
        </w:rPr>
        <w:t>.-</w:t>
      </w:r>
    </w:p>
    <w:p w:rsidR="000425D9" w:rsidRDefault="000425D9" w:rsidP="006C4070">
      <w:pPr>
        <w:spacing w:after="0" w:line="360" w:lineRule="auto"/>
        <w:jc w:val="both"/>
        <w:rPr>
          <w:rFonts w:ascii="Arial" w:hAnsi="Arial" w:cs="Arial"/>
          <w:sz w:val="24"/>
        </w:rPr>
      </w:pPr>
    </w:p>
    <w:p w:rsidR="000425D9" w:rsidRDefault="000425D9" w:rsidP="006C4070">
      <w:pPr>
        <w:spacing w:after="0" w:line="360" w:lineRule="auto"/>
        <w:jc w:val="both"/>
        <w:rPr>
          <w:rFonts w:ascii="Arial" w:hAnsi="Arial" w:cs="Arial"/>
          <w:sz w:val="24"/>
        </w:rPr>
      </w:pPr>
    </w:p>
    <w:p w:rsidR="000425D9" w:rsidRDefault="000425D9" w:rsidP="006C4070">
      <w:pPr>
        <w:spacing w:after="0" w:line="360" w:lineRule="auto"/>
        <w:jc w:val="both"/>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4309"/>
      </w:tblGrid>
      <w:tr w:rsidR="0047492D" w:rsidTr="0047492D">
        <w:tc>
          <w:tcPr>
            <w:tcW w:w="4379" w:type="dxa"/>
            <w:shd w:val="clear" w:color="auto" w:fill="auto"/>
          </w:tcPr>
          <w:p w:rsidR="0047492D" w:rsidRDefault="0047492D" w:rsidP="006C4070">
            <w:pPr>
              <w:jc w:val="center"/>
              <w:rPr>
                <w:rFonts w:ascii="Arial" w:hAnsi="Arial" w:cs="Arial"/>
                <w:b/>
                <w:sz w:val="16"/>
              </w:rPr>
            </w:pPr>
            <w:r>
              <w:rPr>
                <w:rFonts w:ascii="Arial" w:hAnsi="Arial" w:cs="Arial"/>
                <w:b/>
                <w:sz w:val="16"/>
              </w:rPr>
              <w:t>BRIAN AXEL WIRZ</w:t>
            </w:r>
          </w:p>
          <w:p w:rsidR="0047492D" w:rsidRDefault="0047492D" w:rsidP="006C4070">
            <w:pPr>
              <w:jc w:val="center"/>
              <w:rPr>
                <w:rFonts w:ascii="Arial" w:hAnsi="Arial" w:cs="Arial"/>
                <w:b/>
                <w:sz w:val="14"/>
              </w:rPr>
            </w:pPr>
            <w:r>
              <w:rPr>
                <w:rFonts w:ascii="Arial" w:hAnsi="Arial" w:cs="Arial"/>
                <w:b/>
                <w:sz w:val="14"/>
              </w:rPr>
              <w:t>SECRETARIO LEGISLATIVO</w:t>
            </w:r>
          </w:p>
          <w:p w:rsidR="0047492D" w:rsidRPr="0047492D" w:rsidRDefault="0047492D" w:rsidP="006C4070">
            <w:pPr>
              <w:jc w:val="center"/>
              <w:rPr>
                <w:rFonts w:ascii="Arial" w:hAnsi="Arial" w:cs="Arial"/>
                <w:sz w:val="12"/>
              </w:rPr>
            </w:pPr>
            <w:r>
              <w:rPr>
                <w:rFonts w:ascii="Arial" w:hAnsi="Arial" w:cs="Arial"/>
                <w:sz w:val="12"/>
              </w:rPr>
              <w:t>CONCEJO DELIBERANTE</w:t>
            </w:r>
          </w:p>
        </w:tc>
        <w:tc>
          <w:tcPr>
            <w:tcW w:w="4379" w:type="dxa"/>
            <w:shd w:val="clear" w:color="auto" w:fill="auto"/>
          </w:tcPr>
          <w:p w:rsidR="0047492D" w:rsidRDefault="0047492D" w:rsidP="006C4070">
            <w:pPr>
              <w:jc w:val="center"/>
              <w:rPr>
                <w:rFonts w:ascii="Arial" w:hAnsi="Arial" w:cs="Arial"/>
                <w:b/>
                <w:sz w:val="16"/>
              </w:rPr>
            </w:pPr>
            <w:r>
              <w:rPr>
                <w:rFonts w:ascii="Arial" w:hAnsi="Arial" w:cs="Arial"/>
                <w:b/>
                <w:sz w:val="16"/>
              </w:rPr>
              <w:t>DULIO DANILO MONTI</w:t>
            </w:r>
          </w:p>
          <w:p w:rsidR="0047492D" w:rsidRDefault="0047492D" w:rsidP="006C4070">
            <w:pPr>
              <w:jc w:val="center"/>
              <w:rPr>
                <w:rFonts w:ascii="Arial" w:hAnsi="Arial" w:cs="Arial"/>
                <w:b/>
                <w:sz w:val="14"/>
              </w:rPr>
            </w:pPr>
            <w:r>
              <w:rPr>
                <w:rFonts w:ascii="Arial" w:hAnsi="Arial" w:cs="Arial"/>
                <w:b/>
                <w:sz w:val="14"/>
              </w:rPr>
              <w:t>PRESIDENTE</w:t>
            </w:r>
          </w:p>
          <w:p w:rsidR="0047492D" w:rsidRPr="0047492D" w:rsidRDefault="0047492D" w:rsidP="006C4070">
            <w:pPr>
              <w:jc w:val="center"/>
              <w:rPr>
                <w:rFonts w:ascii="Arial" w:hAnsi="Arial" w:cs="Arial"/>
                <w:sz w:val="12"/>
              </w:rPr>
            </w:pPr>
            <w:r>
              <w:rPr>
                <w:rFonts w:ascii="Arial" w:hAnsi="Arial" w:cs="Arial"/>
                <w:sz w:val="12"/>
              </w:rPr>
              <w:t>CONCEJO DELIBERANTE</w:t>
            </w:r>
          </w:p>
        </w:tc>
      </w:tr>
    </w:tbl>
    <w:p w:rsidR="006C4070" w:rsidRDefault="006C4070" w:rsidP="006C4070">
      <w:pPr>
        <w:spacing w:after="0" w:line="240" w:lineRule="auto"/>
        <w:jc w:val="both"/>
        <w:rPr>
          <w:rFonts w:ascii="Arial" w:hAnsi="Arial" w:cs="Arial"/>
          <w:b/>
          <w:sz w:val="24"/>
          <w:u w:val="single"/>
        </w:rPr>
      </w:pPr>
    </w:p>
    <w:p w:rsidR="000425D9" w:rsidRDefault="000425D9" w:rsidP="006C4070">
      <w:pPr>
        <w:spacing w:after="0" w:line="360" w:lineRule="auto"/>
        <w:jc w:val="both"/>
        <w:rPr>
          <w:rFonts w:ascii="Arial" w:hAnsi="Arial" w:cs="Arial"/>
          <w:b/>
          <w:sz w:val="24"/>
          <w:u w:val="single"/>
        </w:rPr>
      </w:pPr>
    </w:p>
    <w:p w:rsidR="00A7253C" w:rsidRDefault="00A7253C" w:rsidP="006C4070">
      <w:pPr>
        <w:spacing w:after="0" w:line="360" w:lineRule="auto"/>
        <w:jc w:val="both"/>
        <w:rPr>
          <w:rFonts w:ascii="Arial" w:hAnsi="Arial" w:cs="Arial"/>
          <w:b/>
          <w:sz w:val="24"/>
          <w:u w:val="single"/>
        </w:rPr>
      </w:pPr>
      <w:r>
        <w:rPr>
          <w:rFonts w:ascii="Arial" w:hAnsi="Arial" w:cs="Arial"/>
          <w:b/>
          <w:sz w:val="24"/>
          <w:u w:val="single"/>
        </w:rPr>
        <w:t>POR ELLO:</w:t>
      </w:r>
    </w:p>
    <w:p w:rsidR="006C4070" w:rsidRDefault="006C4070" w:rsidP="006C4070">
      <w:pPr>
        <w:spacing w:after="0" w:line="360" w:lineRule="auto"/>
        <w:jc w:val="center"/>
        <w:rPr>
          <w:rFonts w:ascii="Arial" w:hAnsi="Arial" w:cs="Arial"/>
          <w:b/>
          <w:sz w:val="24"/>
        </w:rPr>
      </w:pPr>
    </w:p>
    <w:p w:rsidR="000425D9" w:rsidRDefault="000425D9" w:rsidP="006C4070">
      <w:pPr>
        <w:spacing w:after="0" w:line="360" w:lineRule="auto"/>
        <w:jc w:val="center"/>
        <w:rPr>
          <w:rFonts w:ascii="Arial" w:hAnsi="Arial" w:cs="Arial"/>
          <w:b/>
          <w:sz w:val="24"/>
        </w:rPr>
      </w:pPr>
    </w:p>
    <w:p w:rsidR="008B2109" w:rsidRDefault="008B2109" w:rsidP="00A52915">
      <w:pPr>
        <w:spacing w:after="0" w:line="360" w:lineRule="auto"/>
        <w:jc w:val="right"/>
        <w:rPr>
          <w:rFonts w:ascii="Arial" w:hAnsi="Arial" w:cs="Arial"/>
          <w:b/>
          <w:sz w:val="24"/>
        </w:rPr>
      </w:pPr>
    </w:p>
    <w:p w:rsidR="000425D9" w:rsidRDefault="00A52915" w:rsidP="00A52915">
      <w:pPr>
        <w:spacing w:after="0" w:line="360" w:lineRule="auto"/>
        <w:jc w:val="right"/>
        <w:rPr>
          <w:rFonts w:ascii="Arial" w:hAnsi="Arial" w:cs="Arial"/>
          <w:b/>
          <w:sz w:val="24"/>
        </w:rPr>
      </w:pPr>
      <w:r>
        <w:rPr>
          <w:rFonts w:ascii="Arial" w:hAnsi="Arial" w:cs="Arial"/>
          <w:b/>
          <w:sz w:val="24"/>
        </w:rPr>
        <w:lastRenderedPageBreak/>
        <w:t>28 FEB 2024</w:t>
      </w:r>
    </w:p>
    <w:p w:rsidR="00A7253C" w:rsidRDefault="00A7253C" w:rsidP="006C4070">
      <w:pPr>
        <w:spacing w:after="0" w:line="360" w:lineRule="auto"/>
        <w:jc w:val="center"/>
        <w:rPr>
          <w:rFonts w:ascii="Arial" w:hAnsi="Arial" w:cs="Arial"/>
          <w:b/>
          <w:sz w:val="24"/>
        </w:rPr>
      </w:pPr>
      <w:r>
        <w:rPr>
          <w:rFonts w:ascii="Arial" w:hAnsi="Arial" w:cs="Arial"/>
          <w:b/>
          <w:sz w:val="24"/>
        </w:rPr>
        <w:t>EL INTENDENTE MUNICIPAL DE LA CIUDAD DE RAWSON</w:t>
      </w:r>
    </w:p>
    <w:p w:rsidR="00A7253C" w:rsidRDefault="00A7253C" w:rsidP="006C4070">
      <w:pPr>
        <w:spacing w:after="0" w:line="360" w:lineRule="auto"/>
        <w:jc w:val="center"/>
        <w:rPr>
          <w:rFonts w:ascii="Arial" w:hAnsi="Arial" w:cs="Arial"/>
          <w:b/>
          <w:sz w:val="36"/>
          <w:u w:val="single"/>
        </w:rPr>
      </w:pPr>
      <w:r>
        <w:rPr>
          <w:rFonts w:ascii="Arial" w:hAnsi="Arial" w:cs="Arial"/>
          <w:b/>
          <w:sz w:val="36"/>
          <w:u w:val="single"/>
        </w:rPr>
        <w:t>R E S U E L V E:</w:t>
      </w:r>
    </w:p>
    <w:p w:rsidR="00A7253C" w:rsidRDefault="00A7253C" w:rsidP="006C4070">
      <w:pPr>
        <w:spacing w:after="0" w:line="360" w:lineRule="auto"/>
        <w:rPr>
          <w:rFonts w:ascii="Arial" w:hAnsi="Arial" w:cs="Arial"/>
          <w:sz w:val="24"/>
        </w:rPr>
      </w:pPr>
      <w:r>
        <w:rPr>
          <w:rFonts w:ascii="Arial" w:hAnsi="Arial" w:cs="Arial"/>
          <w:b/>
          <w:sz w:val="24"/>
          <w:u w:val="single"/>
        </w:rPr>
        <w:t xml:space="preserve">Artículo 1º.- </w:t>
      </w:r>
      <w:r>
        <w:rPr>
          <w:rFonts w:ascii="Arial" w:hAnsi="Arial" w:cs="Arial"/>
          <w:sz w:val="24"/>
        </w:rPr>
        <w:t xml:space="preserve">Téngase por Ordenanza </w:t>
      </w:r>
      <w:r>
        <w:rPr>
          <w:rFonts w:ascii="Arial" w:hAnsi="Arial" w:cs="Arial"/>
          <w:b/>
          <w:sz w:val="24"/>
          <w:u w:val="single"/>
        </w:rPr>
        <w:t xml:space="preserve">Nº       </w:t>
      </w:r>
      <w:r w:rsidR="00A52915">
        <w:rPr>
          <w:rFonts w:ascii="Arial" w:hAnsi="Arial" w:cs="Arial"/>
          <w:b/>
          <w:sz w:val="24"/>
          <w:u w:val="single"/>
        </w:rPr>
        <w:t>8855</w:t>
      </w:r>
      <w:r w:rsidR="002F744A">
        <w:rPr>
          <w:rFonts w:ascii="Arial" w:hAnsi="Arial" w:cs="Arial"/>
          <w:b/>
          <w:sz w:val="24"/>
          <w:u w:val="single"/>
        </w:rPr>
        <w:t xml:space="preserve"> </w:t>
      </w:r>
      <w:r>
        <w:rPr>
          <w:rFonts w:ascii="Arial" w:hAnsi="Arial" w:cs="Arial"/>
          <w:b/>
          <w:sz w:val="24"/>
          <w:u w:val="single"/>
        </w:rPr>
        <w:t xml:space="preserve">      /24.-</w:t>
      </w:r>
    </w:p>
    <w:p w:rsidR="00A7253C" w:rsidRDefault="00A7253C" w:rsidP="006C4070">
      <w:pPr>
        <w:spacing w:after="0" w:line="360" w:lineRule="auto"/>
        <w:rPr>
          <w:rFonts w:ascii="Arial" w:hAnsi="Arial" w:cs="Arial"/>
          <w:sz w:val="24"/>
        </w:rPr>
      </w:pPr>
      <w:r>
        <w:rPr>
          <w:rFonts w:ascii="Arial" w:hAnsi="Arial" w:cs="Arial"/>
          <w:b/>
          <w:sz w:val="24"/>
          <w:u w:val="single"/>
        </w:rPr>
        <w:t>Artículo 2º.-</w:t>
      </w:r>
      <w:r>
        <w:rPr>
          <w:rFonts w:ascii="Arial" w:hAnsi="Arial" w:cs="Arial"/>
          <w:sz w:val="24"/>
        </w:rPr>
        <w:t xml:space="preserve"> Regístrese, Comuníquese al Concejo Deliberante, Publíquese</w:t>
      </w:r>
    </w:p>
    <w:p w:rsidR="00A7253C" w:rsidRPr="00A7253C" w:rsidRDefault="00A7253C" w:rsidP="006C4070">
      <w:pPr>
        <w:spacing w:after="0" w:line="360" w:lineRule="auto"/>
        <w:rPr>
          <w:rFonts w:ascii="Arial" w:hAnsi="Arial" w:cs="Arial"/>
          <w:sz w:val="24"/>
        </w:rPr>
      </w:pPr>
      <w:r>
        <w:rPr>
          <w:rFonts w:ascii="Arial" w:hAnsi="Arial" w:cs="Arial"/>
          <w:sz w:val="24"/>
        </w:rPr>
        <w:tab/>
      </w:r>
      <w:r>
        <w:rPr>
          <w:rFonts w:ascii="Arial" w:hAnsi="Arial" w:cs="Arial"/>
          <w:sz w:val="24"/>
        </w:rPr>
        <w:tab/>
      </w:r>
      <w:proofErr w:type="gramStart"/>
      <w:r>
        <w:rPr>
          <w:rFonts w:ascii="Arial" w:hAnsi="Arial" w:cs="Arial"/>
          <w:sz w:val="24"/>
        </w:rPr>
        <w:t>y</w:t>
      </w:r>
      <w:proofErr w:type="gramEnd"/>
      <w:r>
        <w:rPr>
          <w:rFonts w:ascii="Arial" w:hAnsi="Arial" w:cs="Arial"/>
          <w:sz w:val="24"/>
        </w:rPr>
        <w:t xml:space="preserve"> cumplido Archívese.-</w:t>
      </w:r>
    </w:p>
    <w:sectPr w:rsidR="00A7253C" w:rsidRPr="00A7253C" w:rsidSect="00A7253C">
      <w:headerReference w:type="default" r:id="rId7"/>
      <w:footerReference w:type="even" r:id="rId8"/>
      <w:footerReference w:type="default" r:id="rId9"/>
      <w:pgSz w:w="11906" w:h="16838"/>
      <w:pgMar w:top="1417" w:right="1020" w:bottom="1417" w:left="2268" w:header="10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3C7" w:rsidRDefault="004733C7" w:rsidP="00A7253C">
      <w:pPr>
        <w:spacing w:after="0" w:line="240" w:lineRule="auto"/>
      </w:pPr>
      <w:r>
        <w:separator/>
      </w:r>
    </w:p>
  </w:endnote>
  <w:endnote w:type="continuationSeparator" w:id="0">
    <w:p w:rsidR="004733C7" w:rsidRDefault="004733C7" w:rsidP="00A7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3C7" w:rsidRDefault="004733C7" w:rsidP="00E00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733C7" w:rsidRDefault="004733C7" w:rsidP="00A7253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3C7" w:rsidRDefault="004733C7" w:rsidP="00E00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A75E3">
      <w:rPr>
        <w:rStyle w:val="Nmerodepgina"/>
        <w:noProof/>
      </w:rPr>
      <w:t>3</w:t>
    </w:r>
    <w:r>
      <w:rPr>
        <w:rStyle w:val="Nmerodepgina"/>
      </w:rPr>
      <w:fldChar w:fldCharType="end"/>
    </w:r>
  </w:p>
  <w:p w:rsidR="004733C7" w:rsidRDefault="004733C7" w:rsidP="00A7253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3C7" w:rsidRDefault="004733C7" w:rsidP="00A7253C">
      <w:pPr>
        <w:spacing w:after="0" w:line="240" w:lineRule="auto"/>
      </w:pPr>
      <w:r>
        <w:separator/>
      </w:r>
    </w:p>
  </w:footnote>
  <w:footnote w:type="continuationSeparator" w:id="0">
    <w:p w:rsidR="004733C7" w:rsidRDefault="004733C7" w:rsidP="00A725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3C7" w:rsidRDefault="004733C7" w:rsidP="00A7253C">
    <w:pPr>
      <w:pStyle w:val="Encabezado"/>
      <w:ind w:left="-1418"/>
      <w:rPr>
        <w:rFonts w:ascii="Arial" w:hAnsi="Arial" w:cs="Arial"/>
        <w:sz w:val="24"/>
        <w:szCs w:val="24"/>
      </w:rPr>
    </w:pPr>
    <w:r>
      <w:rPr>
        <w:noProof/>
        <w:lang w:eastAsia="es-AR"/>
      </w:rPr>
      <w:drawing>
        <wp:anchor distT="0" distB="0" distL="114300" distR="114300" simplePos="0" relativeHeight="251660288" behindDoc="1" locked="0" layoutInCell="1" allowOverlap="1" wp14:anchorId="00C4B240" wp14:editId="14F6E465">
          <wp:simplePos x="0" y="0"/>
          <wp:positionH relativeFrom="column">
            <wp:posOffset>-899853</wp:posOffset>
          </wp:positionH>
          <wp:positionV relativeFrom="paragraph">
            <wp:posOffset>-107373</wp:posOffset>
          </wp:positionV>
          <wp:extent cx="1973580" cy="1341120"/>
          <wp:effectExtent l="0" t="0" r="0" b="0"/>
          <wp:wrapNone/>
          <wp:docPr id="2" name="Imagen 2" descr="LOGO CONC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NCE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1341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33C7" w:rsidRDefault="004733C7" w:rsidP="00A7253C">
    <w:pPr>
      <w:pStyle w:val="Encabezado"/>
      <w:rPr>
        <w:rFonts w:ascii="Arial" w:hAnsi="Arial" w:cs="Arial"/>
        <w:sz w:val="24"/>
        <w:szCs w:val="24"/>
      </w:rPr>
    </w:pPr>
    <w:r>
      <w:rPr>
        <w:rFonts w:ascii="Arial" w:hAnsi="Arial" w:cs="Arial"/>
        <w:sz w:val="24"/>
        <w:szCs w:val="24"/>
      </w:rPr>
      <w:tab/>
    </w:r>
  </w:p>
  <w:p w:rsidR="004733C7" w:rsidRDefault="004733C7" w:rsidP="00A7253C">
    <w:pPr>
      <w:pStyle w:val="Encabezado"/>
      <w:rPr>
        <w:rFonts w:ascii="Arial" w:hAnsi="Arial" w:cs="Arial"/>
        <w:sz w:val="24"/>
        <w:szCs w:val="24"/>
      </w:rPr>
    </w:pPr>
    <w:r>
      <w:rPr>
        <w:rFonts w:ascii="Arial" w:hAnsi="Arial" w:cs="Arial"/>
        <w:sz w:val="24"/>
        <w:szCs w:val="24"/>
      </w:rPr>
      <w:tab/>
      <w:t xml:space="preserve"> </w:t>
    </w:r>
  </w:p>
  <w:p w:rsidR="004733C7" w:rsidRDefault="004733C7" w:rsidP="00A7253C">
    <w:pPr>
      <w:pStyle w:val="Encabezado"/>
      <w:ind w:left="-1560"/>
      <w:jc w:val="center"/>
      <w:rPr>
        <w:rFonts w:ascii="Arial" w:hAnsi="Arial" w:cs="Arial"/>
        <w:sz w:val="24"/>
        <w:szCs w:val="24"/>
      </w:rPr>
    </w:pPr>
  </w:p>
  <w:p w:rsidR="004733C7" w:rsidRDefault="004733C7" w:rsidP="00A7253C">
    <w:pPr>
      <w:pStyle w:val="Encabezado"/>
      <w:ind w:left="-1560"/>
      <w:jc w:val="center"/>
      <w:rPr>
        <w:rFonts w:ascii="Arial" w:hAnsi="Arial" w:cs="Arial"/>
        <w:sz w:val="24"/>
        <w:szCs w:val="24"/>
      </w:rPr>
    </w:pPr>
  </w:p>
  <w:p w:rsidR="004733C7" w:rsidRDefault="004733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D63FB"/>
    <w:multiLevelType w:val="hybridMultilevel"/>
    <w:tmpl w:val="343EB24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51050FA"/>
    <w:multiLevelType w:val="hybridMultilevel"/>
    <w:tmpl w:val="74D80C3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781B0902"/>
    <w:multiLevelType w:val="hybridMultilevel"/>
    <w:tmpl w:val="D4C28F1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3C"/>
    <w:rsid w:val="0001500E"/>
    <w:rsid w:val="0002515F"/>
    <w:rsid w:val="0003089C"/>
    <w:rsid w:val="00033641"/>
    <w:rsid w:val="000425D9"/>
    <w:rsid w:val="00043B7B"/>
    <w:rsid w:val="00052BA5"/>
    <w:rsid w:val="00061A70"/>
    <w:rsid w:val="00066F5E"/>
    <w:rsid w:val="000A6948"/>
    <w:rsid w:val="000C3A0F"/>
    <w:rsid w:val="000D5105"/>
    <w:rsid w:val="0012406A"/>
    <w:rsid w:val="00127FDC"/>
    <w:rsid w:val="001A7B88"/>
    <w:rsid w:val="001B2366"/>
    <w:rsid w:val="001C2F3D"/>
    <w:rsid w:val="001F7216"/>
    <w:rsid w:val="002047F6"/>
    <w:rsid w:val="00236292"/>
    <w:rsid w:val="00237E18"/>
    <w:rsid w:val="00244BBE"/>
    <w:rsid w:val="00260F79"/>
    <w:rsid w:val="002678C9"/>
    <w:rsid w:val="0027580F"/>
    <w:rsid w:val="00276ED0"/>
    <w:rsid w:val="0029039B"/>
    <w:rsid w:val="002938E0"/>
    <w:rsid w:val="002A2650"/>
    <w:rsid w:val="002A394E"/>
    <w:rsid w:val="002C52F2"/>
    <w:rsid w:val="002E406D"/>
    <w:rsid w:val="002F744A"/>
    <w:rsid w:val="00300BF8"/>
    <w:rsid w:val="0031220E"/>
    <w:rsid w:val="0032444C"/>
    <w:rsid w:val="003352C7"/>
    <w:rsid w:val="00386108"/>
    <w:rsid w:val="00394E23"/>
    <w:rsid w:val="003A7010"/>
    <w:rsid w:val="003A75E3"/>
    <w:rsid w:val="003E2C1A"/>
    <w:rsid w:val="004065F6"/>
    <w:rsid w:val="0043400A"/>
    <w:rsid w:val="00460AE0"/>
    <w:rsid w:val="0046314E"/>
    <w:rsid w:val="004733C7"/>
    <w:rsid w:val="0047492D"/>
    <w:rsid w:val="004905B6"/>
    <w:rsid w:val="004A3D4E"/>
    <w:rsid w:val="004C2B5B"/>
    <w:rsid w:val="004D783E"/>
    <w:rsid w:val="00512A93"/>
    <w:rsid w:val="00517C1C"/>
    <w:rsid w:val="005472B3"/>
    <w:rsid w:val="00550212"/>
    <w:rsid w:val="00551819"/>
    <w:rsid w:val="00563193"/>
    <w:rsid w:val="00563DBB"/>
    <w:rsid w:val="005739B3"/>
    <w:rsid w:val="005C3A75"/>
    <w:rsid w:val="005F3E44"/>
    <w:rsid w:val="00600D1D"/>
    <w:rsid w:val="00607563"/>
    <w:rsid w:val="00613CA4"/>
    <w:rsid w:val="006274F0"/>
    <w:rsid w:val="00646F21"/>
    <w:rsid w:val="006560DD"/>
    <w:rsid w:val="00686391"/>
    <w:rsid w:val="006B7B14"/>
    <w:rsid w:val="006C4070"/>
    <w:rsid w:val="006C5206"/>
    <w:rsid w:val="006E194D"/>
    <w:rsid w:val="006F7F27"/>
    <w:rsid w:val="007031EE"/>
    <w:rsid w:val="007227AF"/>
    <w:rsid w:val="0073543F"/>
    <w:rsid w:val="007510EC"/>
    <w:rsid w:val="007611F2"/>
    <w:rsid w:val="00764428"/>
    <w:rsid w:val="00770649"/>
    <w:rsid w:val="007B32B3"/>
    <w:rsid w:val="007C2B37"/>
    <w:rsid w:val="007C67D6"/>
    <w:rsid w:val="007D420D"/>
    <w:rsid w:val="007E24F0"/>
    <w:rsid w:val="007E25A4"/>
    <w:rsid w:val="007F0BFC"/>
    <w:rsid w:val="00806566"/>
    <w:rsid w:val="0082608E"/>
    <w:rsid w:val="008274A7"/>
    <w:rsid w:val="00827A3A"/>
    <w:rsid w:val="0083471E"/>
    <w:rsid w:val="0085797B"/>
    <w:rsid w:val="00876D80"/>
    <w:rsid w:val="008A7810"/>
    <w:rsid w:val="008B2109"/>
    <w:rsid w:val="008B6B37"/>
    <w:rsid w:val="008D024F"/>
    <w:rsid w:val="008F5069"/>
    <w:rsid w:val="009152D6"/>
    <w:rsid w:val="00926467"/>
    <w:rsid w:val="00936DB1"/>
    <w:rsid w:val="00950BD8"/>
    <w:rsid w:val="00975CB4"/>
    <w:rsid w:val="00985877"/>
    <w:rsid w:val="009D1CCD"/>
    <w:rsid w:val="009E7AC7"/>
    <w:rsid w:val="009F3383"/>
    <w:rsid w:val="00A178EC"/>
    <w:rsid w:val="00A239C3"/>
    <w:rsid w:val="00A24C06"/>
    <w:rsid w:val="00A35A0E"/>
    <w:rsid w:val="00A36A5C"/>
    <w:rsid w:val="00A4078C"/>
    <w:rsid w:val="00A52915"/>
    <w:rsid w:val="00A672B5"/>
    <w:rsid w:val="00A7253C"/>
    <w:rsid w:val="00A97762"/>
    <w:rsid w:val="00AA1792"/>
    <w:rsid w:val="00AC1D9E"/>
    <w:rsid w:val="00AC409E"/>
    <w:rsid w:val="00AD0583"/>
    <w:rsid w:val="00B10BDC"/>
    <w:rsid w:val="00B531AC"/>
    <w:rsid w:val="00B740FF"/>
    <w:rsid w:val="00B819F5"/>
    <w:rsid w:val="00BE4FA9"/>
    <w:rsid w:val="00BF7E79"/>
    <w:rsid w:val="00C11152"/>
    <w:rsid w:val="00C311FD"/>
    <w:rsid w:val="00C7499D"/>
    <w:rsid w:val="00C95B86"/>
    <w:rsid w:val="00CC0893"/>
    <w:rsid w:val="00D11451"/>
    <w:rsid w:val="00D1648D"/>
    <w:rsid w:val="00D66F3C"/>
    <w:rsid w:val="00D97782"/>
    <w:rsid w:val="00DA2E1E"/>
    <w:rsid w:val="00DA51EE"/>
    <w:rsid w:val="00DA6E2E"/>
    <w:rsid w:val="00DB0980"/>
    <w:rsid w:val="00DB7909"/>
    <w:rsid w:val="00DE27F2"/>
    <w:rsid w:val="00DF108B"/>
    <w:rsid w:val="00E0012E"/>
    <w:rsid w:val="00E014DC"/>
    <w:rsid w:val="00E1531C"/>
    <w:rsid w:val="00E371AA"/>
    <w:rsid w:val="00E43F05"/>
    <w:rsid w:val="00E66156"/>
    <w:rsid w:val="00E74C23"/>
    <w:rsid w:val="00ED1868"/>
    <w:rsid w:val="00ED4D7F"/>
    <w:rsid w:val="00F22560"/>
    <w:rsid w:val="00F6044D"/>
    <w:rsid w:val="00F632F5"/>
    <w:rsid w:val="00F83D21"/>
    <w:rsid w:val="00FB674A"/>
    <w:rsid w:val="00FB747C"/>
    <w:rsid w:val="00FD76F1"/>
    <w:rsid w:val="00FE71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C3445E0-6BC2-41DC-924A-56E6AD2D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5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253C"/>
  </w:style>
  <w:style w:type="paragraph" w:styleId="Piedepgina">
    <w:name w:val="footer"/>
    <w:basedOn w:val="Normal"/>
    <w:link w:val="PiedepginaCar"/>
    <w:uiPriority w:val="99"/>
    <w:unhideWhenUsed/>
    <w:rsid w:val="00A725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253C"/>
  </w:style>
  <w:style w:type="character" w:styleId="Nmerodepgina">
    <w:name w:val="page number"/>
    <w:basedOn w:val="Fuentedeprrafopredeter"/>
    <w:uiPriority w:val="99"/>
    <w:semiHidden/>
    <w:unhideWhenUsed/>
    <w:rsid w:val="00A7253C"/>
  </w:style>
  <w:style w:type="paragraph" w:styleId="Prrafodelista">
    <w:name w:val="List Paragraph"/>
    <w:basedOn w:val="Normal"/>
    <w:uiPriority w:val="34"/>
    <w:qFormat/>
    <w:rsid w:val="00600D1D"/>
    <w:pPr>
      <w:ind w:left="720"/>
      <w:contextualSpacing/>
    </w:pPr>
  </w:style>
  <w:style w:type="table" w:styleId="Tablaconcuadrcula">
    <w:name w:val="Table Grid"/>
    <w:basedOn w:val="Tablanormal"/>
    <w:uiPriority w:val="59"/>
    <w:rsid w:val="00474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17BDB72</Template>
  <TotalTime>16</TotalTime>
  <Pages>5</Pages>
  <Words>1100</Words>
  <Characters>6051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lorena</cp:lastModifiedBy>
  <cp:revision>4</cp:revision>
  <dcterms:created xsi:type="dcterms:W3CDTF">2024-02-29T16:57:00Z</dcterms:created>
  <dcterms:modified xsi:type="dcterms:W3CDTF">2024-03-01T11:53:00Z</dcterms:modified>
</cp:coreProperties>
</file>