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866" w:rsidRPr="007F53A8" w:rsidRDefault="00074866" w:rsidP="00074866">
      <w:pPr>
        <w:spacing w:after="0" w:line="360" w:lineRule="auto"/>
        <w:rPr>
          <w:rFonts w:ascii="Arial" w:hAnsi="Arial" w:cs="Arial"/>
          <w:b/>
          <w:sz w:val="24"/>
          <w:u w:val="single"/>
          <w:lang w:val="es-ES"/>
        </w:rPr>
      </w:pPr>
      <w:r>
        <w:rPr>
          <w:rFonts w:ascii="Arial" w:hAnsi="Arial" w:cs="Arial"/>
          <w:b/>
          <w:sz w:val="24"/>
          <w:u w:val="single"/>
          <w:lang w:val="es-ES"/>
        </w:rPr>
        <w:t xml:space="preserve">O R D E N A N Z A  Nº </w:t>
      </w:r>
      <w:hyperlink r:id="rId7" w:history="1">
        <w:r w:rsidRPr="00074866">
          <w:rPr>
            <w:rStyle w:val="Hipervnculo"/>
            <w:rFonts w:ascii="Arial" w:hAnsi="Arial" w:cs="Arial"/>
            <w:b/>
            <w:sz w:val="24"/>
            <w:lang w:val="es-ES"/>
          </w:rPr>
          <w:t>9086</w:t>
        </w:r>
      </w:hyperlink>
    </w:p>
    <w:p w:rsidR="00074866" w:rsidRPr="007F53A8" w:rsidRDefault="00074866" w:rsidP="00074866">
      <w:pPr>
        <w:spacing w:after="0" w:line="360" w:lineRule="auto"/>
        <w:rPr>
          <w:rFonts w:ascii="Arial" w:hAnsi="Arial" w:cs="Arial"/>
          <w:b/>
          <w:sz w:val="24"/>
          <w:u w:val="single"/>
          <w:lang w:val="es-ES"/>
        </w:rPr>
      </w:pPr>
      <w:r w:rsidRPr="007F53A8">
        <w:rPr>
          <w:rFonts w:ascii="Arial" w:hAnsi="Arial" w:cs="Arial"/>
          <w:b/>
          <w:sz w:val="24"/>
          <w:u w:val="single"/>
          <w:lang w:val="es-ES"/>
        </w:rPr>
        <w:t xml:space="preserve">TEXTO ORDENADO CONFORME RESOLUCIÓN Nº 086/03 CON LAS SIGUIENTES MODIFICACIONES: </w:t>
      </w:r>
    </w:p>
    <w:p w:rsidR="00074866" w:rsidRPr="00074866" w:rsidRDefault="00074866" w:rsidP="00074866">
      <w:pPr>
        <w:pStyle w:val="Prrafodelista"/>
        <w:numPr>
          <w:ilvl w:val="0"/>
          <w:numId w:val="5"/>
        </w:numPr>
        <w:spacing w:after="0" w:line="360" w:lineRule="auto"/>
        <w:rPr>
          <w:rFonts w:ascii="Arial" w:hAnsi="Arial" w:cs="Arial"/>
          <w:b/>
          <w:sz w:val="24"/>
          <w:u w:val="single"/>
        </w:rPr>
      </w:pPr>
      <w:r w:rsidRPr="00074866">
        <w:rPr>
          <w:rFonts w:ascii="Arial" w:eastAsia="Calibri" w:hAnsi="Arial" w:cs="Arial"/>
          <w:b/>
          <w:sz w:val="24"/>
          <w:u w:val="single"/>
          <w:lang w:val="es-ES"/>
        </w:rPr>
        <w:t xml:space="preserve">Modificada en su </w:t>
      </w:r>
      <w:r w:rsidRPr="00074866">
        <w:rPr>
          <w:rFonts w:ascii="Arial" w:eastAsia="Calibri" w:hAnsi="Arial" w:cs="Arial"/>
          <w:b/>
          <w:sz w:val="24"/>
          <w:szCs w:val="24"/>
          <w:u w:val="single"/>
        </w:rPr>
        <w:t xml:space="preserve">Artículo </w:t>
      </w:r>
      <w:r>
        <w:rPr>
          <w:rFonts w:ascii="Arial" w:eastAsia="Calibri" w:hAnsi="Arial" w:cs="Arial"/>
          <w:b/>
          <w:sz w:val="24"/>
          <w:szCs w:val="24"/>
          <w:u w:val="single"/>
        </w:rPr>
        <w:t>1</w:t>
      </w:r>
      <w:r w:rsidRPr="00074866">
        <w:rPr>
          <w:rFonts w:ascii="Arial" w:eastAsia="Calibri" w:hAnsi="Arial" w:cs="Arial"/>
          <w:b/>
          <w:sz w:val="24"/>
          <w:szCs w:val="24"/>
          <w:u w:val="single"/>
        </w:rPr>
        <w:t xml:space="preserve">9 </w:t>
      </w:r>
      <w:r w:rsidRPr="00074866">
        <w:rPr>
          <w:rFonts w:ascii="Arial" w:eastAsia="Calibri" w:hAnsi="Arial" w:cs="Arial"/>
          <w:b/>
          <w:sz w:val="24"/>
          <w:u w:val="single"/>
          <w:lang w:val="es-ES"/>
        </w:rPr>
        <w:t xml:space="preserve">por Ordenanza Nº </w:t>
      </w:r>
      <w:hyperlink r:id="rId8" w:history="1">
        <w:r w:rsidRPr="00074866">
          <w:rPr>
            <w:rStyle w:val="Hipervnculo"/>
            <w:rFonts w:ascii="Arial" w:eastAsia="Calibri" w:hAnsi="Arial" w:cs="Arial"/>
            <w:b/>
            <w:sz w:val="24"/>
            <w:lang w:val="es-ES"/>
          </w:rPr>
          <w:t>91</w:t>
        </w:r>
        <w:r w:rsidRPr="00074866">
          <w:rPr>
            <w:rStyle w:val="Hipervnculo"/>
            <w:rFonts w:ascii="Arial" w:eastAsia="Calibri" w:hAnsi="Arial" w:cs="Arial"/>
            <w:b/>
            <w:sz w:val="24"/>
            <w:lang w:val="es-ES"/>
          </w:rPr>
          <w:t>0</w:t>
        </w:r>
        <w:r w:rsidRPr="00074866">
          <w:rPr>
            <w:rStyle w:val="Hipervnculo"/>
            <w:rFonts w:ascii="Arial" w:eastAsia="Calibri" w:hAnsi="Arial" w:cs="Arial"/>
            <w:b/>
            <w:sz w:val="24"/>
            <w:lang w:val="es-ES"/>
          </w:rPr>
          <w:t>4</w:t>
        </w:r>
      </w:hyperlink>
    </w:p>
    <w:p w:rsidR="00074866" w:rsidRDefault="00074866" w:rsidP="001C12A1">
      <w:pPr>
        <w:spacing w:after="0" w:line="360" w:lineRule="auto"/>
        <w:rPr>
          <w:rFonts w:ascii="Arial" w:hAnsi="Arial" w:cs="Arial"/>
          <w:b/>
          <w:sz w:val="24"/>
          <w:u w:val="single"/>
        </w:rPr>
      </w:pPr>
    </w:p>
    <w:p w:rsidR="00BB5C35" w:rsidRPr="001C12A1" w:rsidRDefault="001C12A1" w:rsidP="001C12A1">
      <w:pPr>
        <w:spacing w:after="0" w:line="360" w:lineRule="auto"/>
        <w:rPr>
          <w:rFonts w:ascii="Arial" w:hAnsi="Arial" w:cs="Arial"/>
          <w:sz w:val="24"/>
        </w:rPr>
      </w:pPr>
      <w:r w:rsidRPr="001C12A1">
        <w:rPr>
          <w:rFonts w:ascii="Arial" w:hAnsi="Arial" w:cs="Arial"/>
          <w:b/>
          <w:sz w:val="24"/>
          <w:u w:val="single"/>
        </w:rPr>
        <w:t>FUNDAMENTOS:</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La presente tiene por objetivo aprobar el Régimen Tributario de Impuestos para el Ejercicio 2025, un paso fundamental para garantizar el funcionamiento eficiente de nuestra administración municipal y la prestación de servicios esenciales a la comunidad de Rawson.</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A través de la Ordenanza Nº 5862, la Municipalidad de Rawson ha decidido adherir al Régimen de Responsabilidad Fiscal. Esta normativa establece en su Artículo 6° que el Consejo deberá intervenir en todas las cuestiones vinculadas con la armonización de los impuestos, lo que incluye la propuesta y consenso sobre las tasas a aplicar y las modalidades de cobro. Esta intervención se vuelve vital en el contexto actual, donde la necesidad de una gestión fiscal responsable es más urgente que nunca.</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Para el año 2025, se mantendrán los lineamientos de trabajo que se han presentado en ocasiones anteriores. Sin embargo, es fundamental considerar la realidad económica nacional, que ha impactado en nuestras finanzas y se prevé que continúe influyendo en el futuro cercano. Esta situación demanda un análisis profundo y una respuesta adecuada por parte de nuestra administración.</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Con el fin de no desfinanciar las arcas municipales y asegurar la continuidad de los servicios básicos que nuestros ciudadanos requieren, se proponen modificaciones en las tasas impositivas que reflejan los indicadores inflacionarios actuales. La intención de estas modificaciones es ajustar el sistema tributario de manera que se mantenga un equilibrio entre la necesidad de recaudar fondos y la capacidad de pago de nuestros vecinos.</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 xml:space="preserve">El sistema de cobro del Impuesto Automotor se mantendrá sin cambios significativos, aplicando la alícuota del 2,5% sobre el valor del bien, de </w:t>
      </w:r>
      <w:r w:rsidRPr="001C12A1">
        <w:rPr>
          <w:sz w:val="24"/>
          <w:szCs w:val="24"/>
        </w:rPr>
        <w:lastRenderedPageBreak/>
        <w:t>acuerdo a las tablas que elabora y publica la Dirección Nacional del Registro de la Propiedad Automotor. Esta alícuota se considera razonable y proporcional a la realidad económica de nuestros contribuyentes. Además, se aplicará una alícuota del 2,00% para los vehículos utilitarios, en conformidad con las disposiciones del Consejo Provincial de Responsabilidad Fiscal, que busca una mayor equidad en la carga tributaria.</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Es importante destacar que, en relación al Impuesto Automotor, se mantendrá la consideración diferenciada para los vehículos híbridos. Esta medida busca fomentar un cambio cultural en la percepción de estos automóviles y resaltar la importancia de su uso en la conservación del medio ambiente. Promover el uso de vehículos menos contaminantes es un paso hacia un futuro más sostenible.</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En lo que respecta a la Tasa de Recolección de Residuos y Mantenimiento de la Vía Pública, se realizará un perfeccionamiento en la forma de determinar el costo, considerando las particularidades de la ruralidad y la disminución en la prestación del servicio en ciertas áreas. Esto permitirá que la tasa se ajuste de manera justa a las realidades locales, garantizando que todos los vecinos contribuyan de forma equitativa.</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Asimismo, se continuará trabajando en la normalización de baldíos en las zonas centrales y urbanas, desalentando la especulación en propiedades que no responden a las necesidades de la comunidad. Este esfuerzo busca promover un desarrollo urbano ordenado y sustentable, que beneficie a todos los habitantes de nuestra ciudad.</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Para este ciclo fiscal, el enfoque estará centrado en el desarrollo planificado de aquellas áreas donde se ha observado un crecimiento significativo de la actividad inmobiliaria. Es crucial abordar la existencia de grandes superficies sin uso que obstaculizan el crecimiento catastral armonioso, contribuyendo así a una ciudad más funcional y habitable.</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 xml:space="preserve">La influencia de las variables macroeconómicas en la economía municipal es innegable. Nuestra administración local enfrenta el desafío de </w:t>
      </w:r>
      <w:r w:rsidRPr="001C12A1">
        <w:rPr>
          <w:sz w:val="24"/>
          <w:szCs w:val="24"/>
        </w:rPr>
        <w:lastRenderedPageBreak/>
        <w:t>mantener la calidad de los servicios que se brindan, al mismo tiempo que se emprenden nuevas iniciativas y se financian estas acciones, sin que ello implique una presión tributaria excesiva sobre nuestros vecinos. Esto requiere de una gestión prudente y responsable de los recursos.</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Se ha procedido a readecuar los distintos tributos para alinearlos con los cambios en el poder adquisitivo de la moneda. Este ajuste es esencial para mantener la relación con los gastos corrientes del Municipio y garantizar la sostenibilidad de nuestras finanzas. Para ello, se han considerado las estimaciones realizadas por el Poder Ejecutivo Provincial y Nacional, así como las referencias obtenidas de otros municipios del país, asegurando que nuestras decisiones se fundamenten en datos concretos y relevantes.</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Es fundamental insistir en que el pago de los tributos municipales es una responsabilidad que todos los ciudadanos deben asumir. En estos tiempos, la dimensión solidaria de esta obligación se torna aún más relevante, ya que cada contribución es esencial para el bienestar colectivo y el desarrollo de nuestra comunidad.</w:t>
      </w:r>
    </w:p>
    <w:p w:rsidR="001C12A1" w:rsidRDefault="001C12A1" w:rsidP="001C12A1">
      <w:pPr>
        <w:spacing w:after="0" w:line="360" w:lineRule="auto"/>
        <w:jc w:val="both"/>
        <w:rPr>
          <w:rFonts w:ascii="Arial" w:hAnsi="Arial" w:cs="Arial"/>
          <w:sz w:val="24"/>
          <w:szCs w:val="24"/>
        </w:rPr>
      </w:pPr>
      <w:r>
        <w:rPr>
          <w:rFonts w:ascii="Arial" w:hAnsi="Arial" w:cs="Arial"/>
          <w:sz w:val="24"/>
          <w:szCs w:val="24"/>
        </w:rPr>
        <w:t xml:space="preserve">                     </w:t>
      </w:r>
      <w:r w:rsidRPr="001C12A1">
        <w:rPr>
          <w:rFonts w:ascii="Arial" w:hAnsi="Arial" w:cs="Arial"/>
          <w:sz w:val="24"/>
          <w:szCs w:val="24"/>
        </w:rPr>
        <w:t>Finalmente, es fundamental que este Estado Municipal sostenga el espíritu sancionatorio de la norma ante incumplimientos, tanto en lo que respecta a los deberes formales como a los materiales. La exigencia de una actitud cívica responsable es esencial para corregir conductas evasivas y asegurar que todos contribuyan al bienestar común. En este sentido, apelamos a la colaboración de cada ciudadano para construir una sociedad más justa y equitativa.</w:t>
      </w:r>
    </w:p>
    <w:p w:rsidR="001C12A1" w:rsidRDefault="001C12A1" w:rsidP="001C12A1">
      <w:pPr>
        <w:spacing w:after="0" w:line="360" w:lineRule="auto"/>
        <w:jc w:val="both"/>
        <w:rPr>
          <w:rFonts w:ascii="Arial" w:hAnsi="Arial" w:cs="Arial"/>
          <w:sz w:val="24"/>
          <w:szCs w:val="24"/>
        </w:rPr>
      </w:pPr>
    </w:p>
    <w:p w:rsidR="001C12A1" w:rsidRDefault="001C12A1" w:rsidP="001C12A1">
      <w:pPr>
        <w:spacing w:after="0" w:line="360" w:lineRule="auto"/>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4"/>
        <w:gridCol w:w="4304"/>
      </w:tblGrid>
      <w:tr w:rsidR="001C12A1" w:rsidTr="009A60EE">
        <w:tc>
          <w:tcPr>
            <w:tcW w:w="4304" w:type="dxa"/>
            <w:shd w:val="clear" w:color="auto" w:fill="auto"/>
          </w:tcPr>
          <w:p w:rsidR="001C12A1" w:rsidRDefault="001C12A1" w:rsidP="001C12A1">
            <w:pPr>
              <w:jc w:val="center"/>
              <w:rPr>
                <w:rFonts w:ascii="Arial" w:hAnsi="Arial" w:cs="Arial"/>
                <w:b/>
                <w:sz w:val="16"/>
              </w:rPr>
            </w:pPr>
            <w:r>
              <w:rPr>
                <w:rFonts w:ascii="Arial" w:hAnsi="Arial" w:cs="Arial"/>
                <w:b/>
                <w:sz w:val="16"/>
              </w:rPr>
              <w:t>BRIAN AXEL WIRZ</w:t>
            </w:r>
          </w:p>
          <w:p w:rsidR="001C12A1" w:rsidRDefault="001C12A1" w:rsidP="001C12A1">
            <w:pPr>
              <w:jc w:val="center"/>
              <w:rPr>
                <w:rFonts w:ascii="Arial" w:hAnsi="Arial" w:cs="Arial"/>
                <w:b/>
                <w:sz w:val="14"/>
              </w:rPr>
            </w:pPr>
            <w:r>
              <w:rPr>
                <w:rFonts w:ascii="Arial" w:hAnsi="Arial" w:cs="Arial"/>
                <w:b/>
                <w:sz w:val="14"/>
              </w:rPr>
              <w:t>SECRETARIO LEGISLATIVO</w:t>
            </w:r>
          </w:p>
          <w:p w:rsidR="001C12A1" w:rsidRPr="001C12A1" w:rsidRDefault="001C12A1" w:rsidP="001C12A1">
            <w:pPr>
              <w:jc w:val="center"/>
              <w:rPr>
                <w:rFonts w:ascii="Arial" w:hAnsi="Arial" w:cs="Arial"/>
                <w:sz w:val="12"/>
              </w:rPr>
            </w:pPr>
            <w:r>
              <w:rPr>
                <w:rFonts w:ascii="Arial" w:hAnsi="Arial" w:cs="Arial"/>
                <w:sz w:val="12"/>
              </w:rPr>
              <w:t>CONCEJO DELIBERANTE</w:t>
            </w:r>
          </w:p>
        </w:tc>
        <w:tc>
          <w:tcPr>
            <w:tcW w:w="4304" w:type="dxa"/>
            <w:shd w:val="clear" w:color="auto" w:fill="auto"/>
          </w:tcPr>
          <w:p w:rsidR="001C12A1" w:rsidRDefault="001C12A1" w:rsidP="001C12A1">
            <w:pPr>
              <w:jc w:val="center"/>
              <w:rPr>
                <w:rFonts w:ascii="Arial" w:hAnsi="Arial" w:cs="Arial"/>
                <w:b/>
                <w:sz w:val="16"/>
              </w:rPr>
            </w:pPr>
            <w:r>
              <w:rPr>
                <w:rFonts w:ascii="Arial" w:hAnsi="Arial" w:cs="Arial"/>
                <w:b/>
                <w:sz w:val="16"/>
              </w:rPr>
              <w:t>DULIO DANILO MONTI</w:t>
            </w:r>
          </w:p>
          <w:p w:rsidR="001C12A1" w:rsidRDefault="001C12A1" w:rsidP="001C12A1">
            <w:pPr>
              <w:jc w:val="center"/>
              <w:rPr>
                <w:rFonts w:ascii="Arial" w:hAnsi="Arial" w:cs="Arial"/>
                <w:b/>
                <w:sz w:val="14"/>
              </w:rPr>
            </w:pPr>
            <w:r>
              <w:rPr>
                <w:rFonts w:ascii="Arial" w:hAnsi="Arial" w:cs="Arial"/>
                <w:b/>
                <w:sz w:val="14"/>
              </w:rPr>
              <w:t>PRESIDENTE</w:t>
            </w:r>
          </w:p>
          <w:p w:rsidR="001C12A1" w:rsidRPr="001C12A1" w:rsidRDefault="001C12A1" w:rsidP="001C12A1">
            <w:pPr>
              <w:jc w:val="center"/>
              <w:rPr>
                <w:rFonts w:ascii="Arial" w:hAnsi="Arial" w:cs="Arial"/>
                <w:sz w:val="12"/>
              </w:rPr>
            </w:pPr>
            <w:r>
              <w:rPr>
                <w:rFonts w:ascii="Arial" w:hAnsi="Arial" w:cs="Arial"/>
                <w:sz w:val="12"/>
              </w:rPr>
              <w:t>CONCEJO DELIBERANTE</w:t>
            </w:r>
          </w:p>
        </w:tc>
      </w:tr>
    </w:tbl>
    <w:p w:rsidR="001C12A1" w:rsidRPr="001C12A1" w:rsidRDefault="001C12A1" w:rsidP="001C12A1">
      <w:pPr>
        <w:spacing w:after="0" w:line="360" w:lineRule="auto"/>
        <w:jc w:val="both"/>
        <w:rPr>
          <w:rFonts w:ascii="Arial" w:hAnsi="Arial" w:cs="Arial"/>
          <w:sz w:val="24"/>
        </w:rPr>
      </w:pPr>
    </w:p>
    <w:p w:rsidR="001C12A1" w:rsidRDefault="001C12A1" w:rsidP="00BB5C35">
      <w:pPr>
        <w:spacing w:after="0" w:line="360" w:lineRule="auto"/>
        <w:rPr>
          <w:rFonts w:ascii="Arial" w:hAnsi="Arial" w:cs="Arial"/>
          <w:sz w:val="24"/>
        </w:rPr>
      </w:pPr>
      <w:r>
        <w:rPr>
          <w:rFonts w:ascii="Arial" w:hAnsi="Arial" w:cs="Arial"/>
          <w:sz w:val="24"/>
        </w:rPr>
        <w:br w:type="page"/>
      </w:r>
    </w:p>
    <w:p w:rsidR="001C12A1" w:rsidRDefault="001C12A1" w:rsidP="00BB5C35">
      <w:pPr>
        <w:spacing w:after="0" w:line="360" w:lineRule="auto"/>
        <w:jc w:val="both"/>
        <w:rPr>
          <w:rFonts w:ascii="Arial" w:hAnsi="Arial" w:cs="Arial"/>
          <w:sz w:val="24"/>
        </w:rPr>
      </w:pPr>
      <w:r>
        <w:rPr>
          <w:rFonts w:ascii="Arial" w:hAnsi="Arial" w:cs="Arial"/>
          <w:b/>
          <w:sz w:val="24"/>
        </w:rPr>
        <w:lastRenderedPageBreak/>
        <w:t xml:space="preserve">EL CONCEJO DELIBERANTE DE LA CIUDAD DE RAWSON, CAPITAL DE LA PROVINCIA DEL CHUBUT, </w:t>
      </w:r>
      <w:r>
        <w:rPr>
          <w:rFonts w:ascii="Arial" w:hAnsi="Arial" w:cs="Arial"/>
          <w:sz w:val="24"/>
        </w:rPr>
        <w:t>en uso de sus facultades legales, sanciona la siguiente:</w:t>
      </w:r>
    </w:p>
    <w:p w:rsidR="001C12A1" w:rsidRDefault="001C12A1" w:rsidP="00BB5C35">
      <w:pPr>
        <w:spacing w:after="0" w:line="360" w:lineRule="auto"/>
        <w:jc w:val="center"/>
        <w:rPr>
          <w:rFonts w:ascii="Arial" w:hAnsi="Arial" w:cs="Arial"/>
          <w:b/>
          <w:sz w:val="44"/>
          <w:u w:val="double"/>
        </w:rPr>
      </w:pPr>
      <w:r>
        <w:rPr>
          <w:rFonts w:ascii="Arial" w:hAnsi="Arial" w:cs="Arial"/>
          <w:b/>
          <w:sz w:val="44"/>
          <w:u w:val="double"/>
        </w:rPr>
        <w:t>O  R  D  E  N  A  N  Z  A:</w:t>
      </w:r>
    </w:p>
    <w:p w:rsidR="00BB5C35" w:rsidRDefault="001C12A1" w:rsidP="00BB5C35">
      <w:pPr>
        <w:pStyle w:val="Normal1"/>
        <w:spacing w:line="360" w:lineRule="auto"/>
        <w:jc w:val="center"/>
        <w:rPr>
          <w:b/>
          <w:sz w:val="24"/>
          <w:szCs w:val="24"/>
          <w:u w:val="single"/>
        </w:rPr>
      </w:pPr>
      <w:r>
        <w:rPr>
          <w:b/>
          <w:sz w:val="24"/>
          <w:u w:val="single"/>
        </w:rPr>
        <w:t xml:space="preserve">TITULO -I- </w:t>
      </w:r>
      <w:r w:rsidR="00BB5C35">
        <w:rPr>
          <w:b/>
          <w:sz w:val="24"/>
          <w:szCs w:val="24"/>
          <w:u w:val="single"/>
        </w:rPr>
        <w:t>RÉGIMEN TRIBUTARIO - EJERCICIO FISCAL 2025</w:t>
      </w:r>
    </w:p>
    <w:p w:rsidR="00BB5C35" w:rsidRDefault="00BB5C35" w:rsidP="00BB5C35">
      <w:pPr>
        <w:pStyle w:val="Normal1"/>
        <w:spacing w:line="360" w:lineRule="auto"/>
        <w:jc w:val="both"/>
        <w:rPr>
          <w:sz w:val="24"/>
          <w:szCs w:val="24"/>
        </w:rPr>
      </w:pPr>
      <w:r>
        <w:rPr>
          <w:b/>
          <w:sz w:val="24"/>
          <w:szCs w:val="24"/>
          <w:u w:val="single"/>
        </w:rPr>
        <w:t>Artículo 1º.-</w:t>
      </w:r>
      <w:r>
        <w:rPr>
          <w:sz w:val="24"/>
          <w:szCs w:val="24"/>
        </w:rPr>
        <w:t xml:space="preserve"> Establécese el Régimen Tributario para el Ejercicio Fiscal 2025, en </w:t>
      </w:r>
      <w:r>
        <w:rPr>
          <w:sz w:val="24"/>
          <w:szCs w:val="24"/>
        </w:rPr>
        <w:br/>
        <w:t xml:space="preserve">                     el Ejido de la ciudad de Rawson, de los Impuestos, Tasas, Derechos y Gravámenes que se establecen en la presente Ordenanza.-</w:t>
      </w:r>
    </w:p>
    <w:p w:rsidR="00BB5C35" w:rsidRDefault="00BB5C35" w:rsidP="00BB5C35">
      <w:pPr>
        <w:pStyle w:val="Normal1"/>
        <w:spacing w:line="360" w:lineRule="auto"/>
        <w:jc w:val="center"/>
        <w:rPr>
          <w:b/>
          <w:sz w:val="24"/>
          <w:szCs w:val="24"/>
          <w:u w:val="single"/>
        </w:rPr>
      </w:pPr>
      <w:r>
        <w:rPr>
          <w:b/>
          <w:sz w:val="24"/>
          <w:szCs w:val="24"/>
          <w:u w:val="single"/>
        </w:rPr>
        <w:t>CAPÍTULO I</w:t>
      </w:r>
    </w:p>
    <w:p w:rsidR="00BB5C35" w:rsidRDefault="00BB5C35" w:rsidP="00BB5C35">
      <w:pPr>
        <w:pStyle w:val="Normal1"/>
        <w:spacing w:line="360" w:lineRule="auto"/>
        <w:jc w:val="center"/>
        <w:rPr>
          <w:b/>
          <w:sz w:val="24"/>
          <w:szCs w:val="24"/>
          <w:u w:val="single"/>
        </w:rPr>
      </w:pPr>
      <w:r>
        <w:rPr>
          <w:b/>
          <w:sz w:val="24"/>
          <w:szCs w:val="24"/>
          <w:u w:val="single"/>
        </w:rPr>
        <w:t>IMPUESTO INMOBILIARIO</w:t>
      </w:r>
    </w:p>
    <w:p w:rsidR="00BB5C35" w:rsidRDefault="00BB5C35" w:rsidP="00BB5C35">
      <w:pPr>
        <w:pStyle w:val="Normal1"/>
        <w:spacing w:line="360" w:lineRule="auto"/>
        <w:jc w:val="both"/>
        <w:rPr>
          <w:sz w:val="24"/>
          <w:szCs w:val="24"/>
        </w:rPr>
      </w:pPr>
      <w:r>
        <w:rPr>
          <w:b/>
          <w:sz w:val="24"/>
          <w:szCs w:val="24"/>
          <w:u w:val="single"/>
        </w:rPr>
        <w:t>Artículo 2°.-</w:t>
      </w:r>
      <w:r>
        <w:rPr>
          <w:color w:val="FF0000"/>
          <w:sz w:val="24"/>
          <w:szCs w:val="24"/>
        </w:rPr>
        <w:t xml:space="preserve"> </w:t>
      </w:r>
      <w:r>
        <w:rPr>
          <w:sz w:val="24"/>
          <w:szCs w:val="24"/>
        </w:rPr>
        <w:t xml:space="preserve">Fíjese para el Impuesto Inmobiliario, en virtud de lo establecido en </w:t>
      </w:r>
      <w:r>
        <w:rPr>
          <w:sz w:val="24"/>
          <w:szCs w:val="24"/>
        </w:rPr>
        <w:br/>
        <w:t xml:space="preserve">                      el Artículo 159º del Código Fiscal Municipal, las alícuotas anuales sobre la valuación de los inmuebles que surjan de las Ordenanzas en vigencia y Módulo Impositivo Municipal, que a continuación se mencionan:</w:t>
      </w:r>
    </w:p>
    <w:p w:rsidR="00BB5C35" w:rsidRDefault="00BB5C35" w:rsidP="00BB5C35">
      <w:pPr>
        <w:pStyle w:val="Normal1"/>
        <w:spacing w:line="360" w:lineRule="auto"/>
        <w:jc w:val="both"/>
        <w:rPr>
          <w:b/>
          <w:sz w:val="24"/>
          <w:szCs w:val="24"/>
          <w:u w:val="single"/>
        </w:rPr>
      </w:pPr>
      <w:r>
        <w:rPr>
          <w:b/>
          <w:sz w:val="24"/>
          <w:szCs w:val="24"/>
          <w:u w:val="single"/>
        </w:rPr>
        <w:t>PARTICULARES</w:t>
      </w:r>
      <w:r>
        <w:rPr>
          <w:b/>
          <w:sz w:val="24"/>
          <w:szCs w:val="24"/>
        </w:rPr>
        <w:t xml:space="preserve">               </w:t>
      </w:r>
      <w:r>
        <w:rPr>
          <w:b/>
          <w:sz w:val="24"/>
          <w:szCs w:val="24"/>
          <w:u w:val="single"/>
        </w:rPr>
        <w:t>ALÍCUOTAS POR MIL</w:t>
      </w:r>
      <w:r>
        <w:rPr>
          <w:b/>
          <w:sz w:val="24"/>
          <w:szCs w:val="24"/>
        </w:rPr>
        <w:t xml:space="preserve">          </w:t>
      </w:r>
      <w:r>
        <w:rPr>
          <w:b/>
          <w:sz w:val="24"/>
          <w:szCs w:val="24"/>
        </w:rPr>
        <w:tab/>
      </w:r>
      <w:r>
        <w:rPr>
          <w:b/>
          <w:sz w:val="24"/>
          <w:szCs w:val="24"/>
          <w:u w:val="single"/>
        </w:rPr>
        <w:t>M.I.M.</w:t>
      </w:r>
    </w:p>
    <w:tbl>
      <w:tblPr>
        <w:tblStyle w:val="Tablaconcuadrcula"/>
        <w:tblW w:w="893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2268"/>
        <w:gridCol w:w="3402"/>
      </w:tblGrid>
      <w:tr w:rsidR="00BB5C35" w:rsidTr="009A60EE">
        <w:trPr>
          <w:trHeight w:val="1358"/>
        </w:trPr>
        <w:tc>
          <w:tcPr>
            <w:tcW w:w="3261" w:type="dxa"/>
            <w:shd w:val="clear" w:color="auto" w:fill="auto"/>
            <w:vAlign w:val="bottom"/>
          </w:tcPr>
          <w:p w:rsidR="00BB5C35" w:rsidRPr="00F5045D" w:rsidRDefault="00BB5C35" w:rsidP="00BB5C35">
            <w:pPr>
              <w:pStyle w:val="Normal1"/>
              <w:spacing w:line="360" w:lineRule="auto"/>
              <w:jc w:val="center"/>
              <w:rPr>
                <w:b/>
                <w:sz w:val="24"/>
                <w:szCs w:val="24"/>
              </w:rPr>
            </w:pPr>
            <w:r>
              <w:rPr>
                <w:b/>
                <w:sz w:val="24"/>
                <w:szCs w:val="24"/>
                <w:u w:val="single"/>
              </w:rPr>
              <w:t>P</w:t>
            </w:r>
            <w:r w:rsidRPr="00F5045D">
              <w:rPr>
                <w:b/>
                <w:sz w:val="24"/>
                <w:szCs w:val="24"/>
                <w:u w:val="single"/>
              </w:rPr>
              <w:t>ARTICULARES</w:t>
            </w:r>
            <w:r w:rsidRPr="00F5045D">
              <w:rPr>
                <w:b/>
                <w:sz w:val="24"/>
                <w:szCs w:val="24"/>
              </w:rPr>
              <w:t xml:space="preserve">                  </w:t>
            </w:r>
            <w:r w:rsidRPr="00F5045D">
              <w:rPr>
                <w:b/>
                <w:sz w:val="24"/>
                <w:szCs w:val="24"/>
                <w:u w:val="single"/>
              </w:rPr>
              <w:t>ALÍCUOTAS POR MIL</w:t>
            </w:r>
          </w:p>
        </w:tc>
        <w:tc>
          <w:tcPr>
            <w:tcW w:w="2268" w:type="dxa"/>
            <w:shd w:val="clear" w:color="auto" w:fill="auto"/>
            <w:vAlign w:val="bottom"/>
          </w:tcPr>
          <w:p w:rsidR="00BB5C35" w:rsidRPr="00F5045D" w:rsidRDefault="00BB5C35" w:rsidP="00BB5C35">
            <w:pPr>
              <w:pStyle w:val="Normal1"/>
              <w:spacing w:line="360" w:lineRule="auto"/>
              <w:jc w:val="center"/>
              <w:rPr>
                <w:b/>
                <w:sz w:val="24"/>
                <w:szCs w:val="24"/>
                <w:u w:val="single"/>
              </w:rPr>
            </w:pPr>
            <w:r w:rsidRPr="00F5045D">
              <w:rPr>
                <w:b/>
                <w:sz w:val="24"/>
                <w:szCs w:val="24"/>
                <w:u w:val="single"/>
              </w:rPr>
              <w:t>M.I.M.</w:t>
            </w:r>
          </w:p>
        </w:tc>
        <w:tc>
          <w:tcPr>
            <w:tcW w:w="3402" w:type="dxa"/>
            <w:shd w:val="clear" w:color="auto" w:fill="auto"/>
            <w:vAlign w:val="bottom"/>
          </w:tcPr>
          <w:p w:rsidR="00BB5C35" w:rsidRPr="00F5045D" w:rsidRDefault="00BB5C35" w:rsidP="00BB5C35">
            <w:pPr>
              <w:pStyle w:val="Normal1"/>
              <w:tabs>
                <w:tab w:val="left" w:pos="3861"/>
              </w:tabs>
              <w:spacing w:line="360" w:lineRule="auto"/>
              <w:ind w:right="1281"/>
              <w:jc w:val="center"/>
              <w:rPr>
                <w:b/>
                <w:sz w:val="24"/>
                <w:szCs w:val="24"/>
              </w:rPr>
            </w:pPr>
            <w:r w:rsidRPr="00F5045D">
              <w:rPr>
                <w:b/>
                <w:sz w:val="24"/>
                <w:szCs w:val="24"/>
                <w:u w:val="single"/>
              </w:rPr>
              <w:t>PARTICULARES</w:t>
            </w:r>
            <w:r>
              <w:rPr>
                <w:b/>
                <w:sz w:val="24"/>
                <w:szCs w:val="24"/>
              </w:rPr>
              <w:t xml:space="preserve">  </w:t>
            </w:r>
            <w:r>
              <w:rPr>
                <w:b/>
                <w:sz w:val="24"/>
                <w:szCs w:val="24"/>
                <w:u w:val="single"/>
              </w:rPr>
              <w:t xml:space="preserve">ALÍCUOTAS </w:t>
            </w:r>
            <w:r w:rsidRPr="00F5045D">
              <w:rPr>
                <w:b/>
                <w:sz w:val="24"/>
                <w:szCs w:val="24"/>
                <w:u w:val="single"/>
              </w:rPr>
              <w:t>POR MIL</w:t>
            </w:r>
          </w:p>
        </w:tc>
      </w:tr>
      <w:tr w:rsidR="00BB5C35" w:rsidTr="009A60EE">
        <w:tc>
          <w:tcPr>
            <w:tcW w:w="3261" w:type="dxa"/>
            <w:shd w:val="clear" w:color="auto" w:fill="auto"/>
            <w:vAlign w:val="bottom"/>
          </w:tcPr>
          <w:p w:rsidR="00BB5C35" w:rsidRPr="00BB5C35" w:rsidRDefault="00BB5C35" w:rsidP="00BB5C35">
            <w:pPr>
              <w:pStyle w:val="Normal1"/>
              <w:spacing w:line="360" w:lineRule="auto"/>
              <w:jc w:val="center"/>
              <w:rPr>
                <w:b/>
                <w:sz w:val="24"/>
                <w:szCs w:val="24"/>
                <w:u w:val="single"/>
              </w:rPr>
            </w:pPr>
            <w:r w:rsidRPr="00341F31">
              <w:rPr>
                <w:b/>
                <w:sz w:val="24"/>
                <w:szCs w:val="24"/>
                <w:u w:val="single"/>
              </w:rPr>
              <w:t>INMUEBLES EDIFICADOS</w:t>
            </w:r>
          </w:p>
        </w:tc>
        <w:tc>
          <w:tcPr>
            <w:tcW w:w="2268" w:type="dxa"/>
            <w:shd w:val="clear" w:color="auto" w:fill="auto"/>
            <w:vAlign w:val="bottom"/>
          </w:tcPr>
          <w:p w:rsidR="00BB5C35" w:rsidRDefault="00BB5C35" w:rsidP="00BB5C35">
            <w:pPr>
              <w:pStyle w:val="Normal1"/>
              <w:spacing w:line="360" w:lineRule="auto"/>
              <w:jc w:val="center"/>
              <w:rPr>
                <w:b/>
                <w:sz w:val="24"/>
                <w:szCs w:val="24"/>
              </w:rPr>
            </w:pPr>
          </w:p>
        </w:tc>
        <w:tc>
          <w:tcPr>
            <w:tcW w:w="3402" w:type="dxa"/>
            <w:shd w:val="clear" w:color="auto" w:fill="auto"/>
            <w:vAlign w:val="bottom"/>
          </w:tcPr>
          <w:p w:rsidR="00BB5C35" w:rsidRDefault="00BB5C35" w:rsidP="00BB5C35">
            <w:pPr>
              <w:pStyle w:val="Normal1"/>
              <w:spacing w:line="360" w:lineRule="auto"/>
              <w:jc w:val="center"/>
              <w:rPr>
                <w:b/>
                <w:sz w:val="24"/>
                <w:szCs w:val="24"/>
              </w:rPr>
            </w:pP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 U A</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18,00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108</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 U B</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12,00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86</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 U C</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10,00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60</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ZONA 1 R:</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12,00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64</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ZONA 2</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9,50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60</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ZONA 3</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9,50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28</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ZONA 4</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9,50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28</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ZONA 5</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9,50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28</w:t>
            </w:r>
          </w:p>
        </w:tc>
      </w:tr>
      <w:tr w:rsidR="00BB5C35" w:rsidTr="009A60EE">
        <w:tc>
          <w:tcPr>
            <w:tcW w:w="3261" w:type="dxa"/>
            <w:shd w:val="clear" w:color="auto" w:fill="auto"/>
            <w:vAlign w:val="bottom"/>
          </w:tcPr>
          <w:p w:rsidR="00BB5C35" w:rsidRPr="00BB5C35" w:rsidRDefault="00BB5C35" w:rsidP="00BB5C35">
            <w:pPr>
              <w:pStyle w:val="Normal1"/>
              <w:spacing w:line="360" w:lineRule="auto"/>
              <w:jc w:val="center"/>
              <w:rPr>
                <w:b/>
                <w:sz w:val="24"/>
                <w:szCs w:val="24"/>
                <w:u w:val="single"/>
              </w:rPr>
            </w:pPr>
            <w:r w:rsidRPr="00341F31">
              <w:rPr>
                <w:b/>
                <w:sz w:val="24"/>
                <w:szCs w:val="24"/>
                <w:u w:val="single"/>
              </w:rPr>
              <w:t>COMERCIO</w:t>
            </w:r>
          </w:p>
        </w:tc>
        <w:tc>
          <w:tcPr>
            <w:tcW w:w="2268" w:type="dxa"/>
            <w:shd w:val="clear" w:color="auto" w:fill="auto"/>
            <w:vAlign w:val="bottom"/>
          </w:tcPr>
          <w:p w:rsidR="00BB5C35" w:rsidRDefault="00BB5C35" w:rsidP="00BB5C35">
            <w:pPr>
              <w:pStyle w:val="Normal1"/>
              <w:spacing w:line="360" w:lineRule="auto"/>
              <w:jc w:val="center"/>
              <w:rPr>
                <w:b/>
                <w:sz w:val="24"/>
                <w:szCs w:val="24"/>
              </w:rPr>
            </w:pPr>
          </w:p>
        </w:tc>
        <w:tc>
          <w:tcPr>
            <w:tcW w:w="3402" w:type="dxa"/>
            <w:shd w:val="clear" w:color="auto" w:fill="auto"/>
            <w:vAlign w:val="bottom"/>
          </w:tcPr>
          <w:p w:rsidR="00BB5C35" w:rsidRDefault="00BB5C35" w:rsidP="00BB5C35">
            <w:pPr>
              <w:pStyle w:val="Normal1"/>
              <w:spacing w:line="360" w:lineRule="auto"/>
              <w:jc w:val="center"/>
              <w:rPr>
                <w:b/>
                <w:sz w:val="24"/>
                <w:szCs w:val="24"/>
              </w:rPr>
            </w:pP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CLASE I</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12,00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76</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lastRenderedPageBreak/>
              <w:t>CLASE II</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12,00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88</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CLASE III</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14,00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140</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INDUSTRIA</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18,00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220</w:t>
            </w:r>
          </w:p>
        </w:tc>
      </w:tr>
      <w:tr w:rsidR="00BB5C35" w:rsidTr="009A60EE">
        <w:tc>
          <w:tcPr>
            <w:tcW w:w="3261" w:type="dxa"/>
            <w:shd w:val="clear" w:color="auto" w:fill="auto"/>
            <w:vAlign w:val="bottom"/>
          </w:tcPr>
          <w:p w:rsidR="00BB5C35" w:rsidRPr="00341F31" w:rsidRDefault="00BB5C35" w:rsidP="00BB5C35">
            <w:pPr>
              <w:pStyle w:val="Normal1"/>
              <w:spacing w:line="360" w:lineRule="auto"/>
              <w:jc w:val="center"/>
              <w:rPr>
                <w:b/>
                <w:sz w:val="24"/>
                <w:szCs w:val="24"/>
              </w:rPr>
            </w:pPr>
            <w:r w:rsidRPr="00341F31">
              <w:rPr>
                <w:b/>
                <w:sz w:val="24"/>
                <w:szCs w:val="24"/>
              </w:rPr>
              <w:t>INMUEBLES BALDÍOS</w:t>
            </w:r>
          </w:p>
        </w:tc>
        <w:tc>
          <w:tcPr>
            <w:tcW w:w="2268" w:type="dxa"/>
            <w:shd w:val="clear" w:color="auto" w:fill="auto"/>
            <w:vAlign w:val="bottom"/>
          </w:tcPr>
          <w:p w:rsidR="00BB5C35" w:rsidRDefault="00BB5C35" w:rsidP="00BB5C35">
            <w:pPr>
              <w:pStyle w:val="Normal1"/>
              <w:spacing w:line="360" w:lineRule="auto"/>
              <w:jc w:val="center"/>
              <w:rPr>
                <w:b/>
                <w:sz w:val="24"/>
                <w:szCs w:val="24"/>
              </w:rPr>
            </w:pPr>
          </w:p>
        </w:tc>
        <w:tc>
          <w:tcPr>
            <w:tcW w:w="3402" w:type="dxa"/>
            <w:shd w:val="clear" w:color="auto" w:fill="auto"/>
            <w:vAlign w:val="bottom"/>
          </w:tcPr>
          <w:p w:rsidR="00BB5C35" w:rsidRDefault="00BB5C35" w:rsidP="00BB5C35">
            <w:pPr>
              <w:pStyle w:val="Normal1"/>
              <w:spacing w:line="360" w:lineRule="auto"/>
              <w:jc w:val="center"/>
              <w:rPr>
                <w:b/>
                <w:sz w:val="24"/>
                <w:szCs w:val="24"/>
              </w:rPr>
            </w:pP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 A</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203,00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220</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 B</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183,00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200</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PUERTO: 1 C</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150,00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160</w:t>
            </w:r>
          </w:p>
        </w:tc>
      </w:tr>
      <w:tr w:rsidR="00BB5C35" w:rsidTr="009A60EE">
        <w:tc>
          <w:tcPr>
            <w:tcW w:w="3261" w:type="dxa"/>
            <w:shd w:val="clear" w:color="auto" w:fill="auto"/>
            <w:vAlign w:val="bottom"/>
          </w:tcPr>
          <w:p w:rsidR="00BB5C35" w:rsidRPr="00341F31" w:rsidRDefault="00BB5C35" w:rsidP="00BB5C35">
            <w:pPr>
              <w:pStyle w:val="Normal1"/>
              <w:spacing w:line="360" w:lineRule="auto"/>
              <w:jc w:val="center"/>
              <w:rPr>
                <w:b/>
                <w:sz w:val="24"/>
                <w:szCs w:val="24"/>
              </w:rPr>
            </w:pPr>
            <w:r w:rsidRPr="00341F31">
              <w:rPr>
                <w:b/>
                <w:sz w:val="24"/>
                <w:szCs w:val="24"/>
              </w:rPr>
              <w:t>ZONA A: Z.1 R</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183,00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240</w:t>
            </w:r>
          </w:p>
        </w:tc>
      </w:tr>
      <w:tr w:rsidR="00BB5C35" w:rsidTr="009A60EE">
        <w:tc>
          <w:tcPr>
            <w:tcW w:w="3261" w:type="dxa"/>
            <w:shd w:val="clear" w:color="auto" w:fill="auto"/>
            <w:vAlign w:val="bottom"/>
          </w:tcPr>
          <w:p w:rsidR="00BB5C35" w:rsidRPr="00341F31" w:rsidRDefault="00BB5C35" w:rsidP="00BB5C35">
            <w:pPr>
              <w:pStyle w:val="Normal1"/>
              <w:spacing w:line="360" w:lineRule="auto"/>
              <w:jc w:val="center"/>
              <w:rPr>
                <w:b/>
                <w:sz w:val="24"/>
                <w:szCs w:val="24"/>
              </w:rPr>
            </w:pPr>
            <w:r w:rsidRPr="00341F31">
              <w:rPr>
                <w:b/>
                <w:sz w:val="24"/>
                <w:szCs w:val="24"/>
              </w:rPr>
              <w:t>ZONA B: Z.2</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153,00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120</w:t>
            </w:r>
          </w:p>
        </w:tc>
      </w:tr>
      <w:tr w:rsidR="00BB5C35" w:rsidTr="009A60EE">
        <w:tc>
          <w:tcPr>
            <w:tcW w:w="3261" w:type="dxa"/>
            <w:shd w:val="clear" w:color="auto" w:fill="auto"/>
            <w:vAlign w:val="bottom"/>
          </w:tcPr>
          <w:p w:rsidR="00BB5C35" w:rsidRPr="00341F31" w:rsidRDefault="00BB5C35" w:rsidP="00BB5C35">
            <w:pPr>
              <w:pStyle w:val="Normal1"/>
              <w:spacing w:line="360" w:lineRule="auto"/>
              <w:jc w:val="center"/>
              <w:rPr>
                <w:b/>
                <w:sz w:val="24"/>
                <w:szCs w:val="24"/>
              </w:rPr>
            </w:pPr>
            <w:r>
              <w:rPr>
                <w:b/>
                <w:sz w:val="24"/>
                <w:szCs w:val="24"/>
              </w:rPr>
              <w:t>Z.3</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93,00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80</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Z.4</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13,00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48</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Z.5</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9,50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48</w:t>
            </w:r>
          </w:p>
        </w:tc>
      </w:tr>
      <w:tr w:rsidR="00BB5C35" w:rsidTr="009A60EE">
        <w:tc>
          <w:tcPr>
            <w:tcW w:w="3261" w:type="dxa"/>
            <w:shd w:val="clear" w:color="auto" w:fill="auto"/>
            <w:vAlign w:val="bottom"/>
          </w:tcPr>
          <w:p w:rsidR="00BB5C35" w:rsidRPr="00341F31" w:rsidRDefault="00BB5C35" w:rsidP="00BB5C35">
            <w:pPr>
              <w:pStyle w:val="Normal1"/>
              <w:spacing w:line="360" w:lineRule="auto"/>
              <w:jc w:val="center"/>
              <w:rPr>
                <w:b/>
                <w:sz w:val="24"/>
                <w:szCs w:val="24"/>
                <w:u w:val="single"/>
              </w:rPr>
            </w:pPr>
            <w:r w:rsidRPr="00341F31">
              <w:rPr>
                <w:b/>
                <w:sz w:val="24"/>
                <w:szCs w:val="24"/>
                <w:u w:val="single"/>
              </w:rPr>
              <w:t>OFICIALES</w:t>
            </w:r>
          </w:p>
        </w:tc>
        <w:tc>
          <w:tcPr>
            <w:tcW w:w="2268" w:type="dxa"/>
            <w:shd w:val="clear" w:color="auto" w:fill="auto"/>
            <w:vAlign w:val="bottom"/>
          </w:tcPr>
          <w:p w:rsidR="00BB5C35" w:rsidRDefault="00BB5C35" w:rsidP="00BB5C35">
            <w:pPr>
              <w:pStyle w:val="Normal1"/>
              <w:spacing w:line="360" w:lineRule="auto"/>
              <w:jc w:val="center"/>
              <w:rPr>
                <w:b/>
                <w:sz w:val="24"/>
                <w:szCs w:val="24"/>
              </w:rPr>
            </w:pPr>
          </w:p>
        </w:tc>
        <w:tc>
          <w:tcPr>
            <w:tcW w:w="3402" w:type="dxa"/>
            <w:shd w:val="clear" w:color="auto" w:fill="auto"/>
            <w:vAlign w:val="bottom"/>
          </w:tcPr>
          <w:p w:rsidR="00BB5C35" w:rsidRDefault="00BB5C35" w:rsidP="00BB5C35">
            <w:pPr>
              <w:pStyle w:val="Normal1"/>
              <w:spacing w:line="360" w:lineRule="auto"/>
              <w:jc w:val="center"/>
              <w:rPr>
                <w:b/>
                <w:sz w:val="24"/>
                <w:szCs w:val="24"/>
              </w:rPr>
            </w:pP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INMUEBLES EDIFICADOS</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28,00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172</w:t>
            </w:r>
          </w:p>
        </w:tc>
      </w:tr>
      <w:tr w:rsidR="00BB5C35" w:rsidTr="009A60EE">
        <w:tc>
          <w:tcPr>
            <w:tcW w:w="3261" w:type="dxa"/>
            <w:shd w:val="clear" w:color="auto" w:fill="auto"/>
            <w:vAlign w:val="bottom"/>
          </w:tcPr>
          <w:p w:rsidR="00BB5C35" w:rsidRPr="00341F31" w:rsidRDefault="00BB5C35" w:rsidP="00BB5C35">
            <w:pPr>
              <w:pStyle w:val="Normal1"/>
              <w:spacing w:line="360" w:lineRule="auto"/>
              <w:jc w:val="center"/>
              <w:rPr>
                <w:b/>
                <w:sz w:val="24"/>
                <w:szCs w:val="24"/>
              </w:rPr>
            </w:pPr>
            <w:r w:rsidRPr="00341F31">
              <w:rPr>
                <w:b/>
                <w:sz w:val="24"/>
                <w:szCs w:val="24"/>
              </w:rPr>
              <w:t>INMUEBLES BALDÍOS</w:t>
            </w:r>
          </w:p>
        </w:tc>
        <w:tc>
          <w:tcPr>
            <w:tcW w:w="2268" w:type="dxa"/>
            <w:shd w:val="clear" w:color="auto" w:fill="auto"/>
            <w:vAlign w:val="bottom"/>
          </w:tcPr>
          <w:p w:rsidR="00BB5C35" w:rsidRDefault="00BB5C35" w:rsidP="00BB5C35">
            <w:pPr>
              <w:pStyle w:val="Normal1"/>
              <w:spacing w:line="360" w:lineRule="auto"/>
              <w:jc w:val="center"/>
              <w:rPr>
                <w:b/>
                <w:sz w:val="24"/>
                <w:szCs w:val="24"/>
              </w:rPr>
            </w:pPr>
          </w:p>
        </w:tc>
        <w:tc>
          <w:tcPr>
            <w:tcW w:w="3402" w:type="dxa"/>
            <w:shd w:val="clear" w:color="auto" w:fill="auto"/>
            <w:vAlign w:val="bottom"/>
          </w:tcPr>
          <w:p w:rsidR="00BB5C35" w:rsidRDefault="00BB5C35" w:rsidP="00BB5C35">
            <w:pPr>
              <w:pStyle w:val="Normal1"/>
              <w:spacing w:line="360" w:lineRule="auto"/>
              <w:jc w:val="center"/>
              <w:rPr>
                <w:b/>
                <w:sz w:val="24"/>
                <w:szCs w:val="24"/>
              </w:rPr>
            </w:pP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ZONA A: Z 1U-1R</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119,00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200</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sidRPr="00341F31">
              <w:rPr>
                <w:b/>
                <w:sz w:val="24"/>
                <w:szCs w:val="24"/>
              </w:rPr>
              <w:t>ZONA B: Z 2-3-4-5</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119,00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100</w:t>
            </w:r>
          </w:p>
        </w:tc>
      </w:tr>
      <w:tr w:rsidR="00BB5C35" w:rsidTr="009A60EE">
        <w:tc>
          <w:tcPr>
            <w:tcW w:w="3261" w:type="dxa"/>
            <w:shd w:val="clear" w:color="auto" w:fill="auto"/>
            <w:vAlign w:val="bottom"/>
          </w:tcPr>
          <w:p w:rsidR="00BB5C35" w:rsidRPr="00341F31" w:rsidRDefault="00BB5C35" w:rsidP="00BB5C35">
            <w:pPr>
              <w:pStyle w:val="Normal1"/>
              <w:spacing w:line="360" w:lineRule="auto"/>
              <w:jc w:val="center"/>
              <w:rPr>
                <w:b/>
                <w:sz w:val="24"/>
                <w:szCs w:val="24"/>
              </w:rPr>
            </w:pPr>
            <w:r w:rsidRPr="00341F31">
              <w:rPr>
                <w:b/>
                <w:sz w:val="24"/>
                <w:szCs w:val="24"/>
              </w:rPr>
              <w:t>ZONA RURAL Y SUBURBANA</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9,00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48</w:t>
            </w:r>
          </w:p>
        </w:tc>
      </w:tr>
    </w:tbl>
    <w:p w:rsidR="00BB5C35" w:rsidRDefault="00BB5C35" w:rsidP="00BB5C35">
      <w:pPr>
        <w:pStyle w:val="Normal1"/>
        <w:spacing w:line="360" w:lineRule="auto"/>
        <w:jc w:val="both"/>
        <w:rPr>
          <w:b/>
          <w:sz w:val="24"/>
          <w:szCs w:val="24"/>
        </w:rPr>
      </w:pPr>
    </w:p>
    <w:p w:rsidR="00BB5C35" w:rsidRDefault="00BB5C35" w:rsidP="00BB5C35">
      <w:pPr>
        <w:pStyle w:val="Normal1"/>
        <w:spacing w:line="360" w:lineRule="auto"/>
        <w:jc w:val="both"/>
        <w:rPr>
          <w:sz w:val="24"/>
          <w:szCs w:val="24"/>
        </w:rPr>
      </w:pPr>
      <w:r>
        <w:rPr>
          <w:sz w:val="24"/>
          <w:szCs w:val="24"/>
        </w:rPr>
        <w:t>Para aquellos inmuebles (unidad funcional, parcela, lote, manzana, macizo, fracción, quinta y/o chacra), que cuenten con edificaciones y posean destino para vivienda juntamente con local comercial y/o industrial, el Impuesto Inmobiliario que deban tributar, será determinado como si se tratase de destino Comercial y/o Industrial, el que correspondiere acorde a los tipos de actividad según lo establecido por la presente Ordenanza Impositiva.-</w:t>
      </w:r>
    </w:p>
    <w:p w:rsidR="00BB5C35" w:rsidRDefault="00BB5C35" w:rsidP="00BB5C35">
      <w:pPr>
        <w:pStyle w:val="Normal1"/>
        <w:spacing w:line="360" w:lineRule="auto"/>
        <w:jc w:val="both"/>
        <w:rPr>
          <w:sz w:val="24"/>
          <w:szCs w:val="24"/>
        </w:rPr>
      </w:pPr>
      <w:r>
        <w:rPr>
          <w:b/>
          <w:sz w:val="24"/>
          <w:szCs w:val="24"/>
          <w:u w:val="single"/>
        </w:rPr>
        <w:t>Artículo 3º.-</w:t>
      </w:r>
      <w:r>
        <w:rPr>
          <w:sz w:val="24"/>
          <w:szCs w:val="24"/>
        </w:rPr>
        <w:t xml:space="preserve"> A efectos de la determinación del Impuesto Inmobiliario en los </w:t>
      </w:r>
      <w:r>
        <w:rPr>
          <w:sz w:val="24"/>
          <w:szCs w:val="24"/>
        </w:rPr>
        <w:br/>
        <w:t xml:space="preserve">                       terrenos baldíos se considerará lo establecido en los Artículos 168º y siguientes del Código Fiscal:</w:t>
      </w:r>
    </w:p>
    <w:p w:rsidR="00BB5C35" w:rsidRDefault="00BB5C35" w:rsidP="00BB5C35">
      <w:pPr>
        <w:pStyle w:val="Normal1"/>
        <w:spacing w:line="360" w:lineRule="auto"/>
        <w:ind w:left="1080" w:hanging="360"/>
        <w:jc w:val="both"/>
        <w:rPr>
          <w:sz w:val="24"/>
          <w:szCs w:val="24"/>
        </w:rPr>
      </w:pPr>
      <w:r>
        <w:rPr>
          <w:sz w:val="24"/>
          <w:szCs w:val="24"/>
        </w:rPr>
        <w:lastRenderedPageBreak/>
        <w:t>▪</w:t>
      </w:r>
      <w:r>
        <w:rPr>
          <w:rFonts w:ascii="Times New Roman" w:eastAsia="Times New Roman" w:hAnsi="Times New Roman" w:cs="Times New Roman"/>
          <w:sz w:val="14"/>
          <w:szCs w:val="14"/>
        </w:rPr>
        <w:t xml:space="preserve">   </w:t>
      </w:r>
      <w:r>
        <w:rPr>
          <w:sz w:val="24"/>
          <w:szCs w:val="24"/>
        </w:rPr>
        <w:t>Los contribuyentes titulares de Dos (2) o más inmuebles baldíos abonarán con un incremento del Treinta por Ciento (30%) sobre lo establecido en el Artículo 2º de la presente.-</w:t>
      </w:r>
    </w:p>
    <w:p w:rsidR="00BB5C35" w:rsidRDefault="00BB5C35" w:rsidP="00BB5C35">
      <w:pPr>
        <w:pStyle w:val="Normal1"/>
        <w:spacing w:line="360" w:lineRule="auto"/>
        <w:jc w:val="both"/>
        <w:rPr>
          <w:sz w:val="24"/>
          <w:szCs w:val="24"/>
        </w:rPr>
      </w:pPr>
      <w:r>
        <w:rPr>
          <w:b/>
          <w:sz w:val="24"/>
          <w:szCs w:val="24"/>
          <w:u w:val="single"/>
        </w:rPr>
        <w:t>Artículo 4º.-</w:t>
      </w:r>
      <w:r>
        <w:rPr>
          <w:sz w:val="24"/>
          <w:szCs w:val="24"/>
        </w:rPr>
        <w:t xml:space="preserve"> A los fines del presente Capítulo, se considerarán las zonas </w:t>
      </w:r>
      <w:r>
        <w:rPr>
          <w:sz w:val="24"/>
          <w:szCs w:val="24"/>
        </w:rPr>
        <w:br/>
        <w:t xml:space="preserve">                       dispuestas en las Ordenanzas aquellas que reglamente el Poder Ejecutivo.</w:t>
      </w:r>
    </w:p>
    <w:p w:rsidR="00BB5C35" w:rsidRDefault="00BB5C35" w:rsidP="00BB5C35">
      <w:pPr>
        <w:pStyle w:val="Normal1"/>
        <w:spacing w:line="360" w:lineRule="auto"/>
        <w:jc w:val="both"/>
        <w:rPr>
          <w:sz w:val="24"/>
          <w:szCs w:val="24"/>
        </w:rPr>
      </w:pPr>
      <w:r>
        <w:rPr>
          <w:sz w:val="24"/>
          <w:szCs w:val="24"/>
        </w:rPr>
        <w:t>En caso de adjudicación de tierras fiscales efectuadas a instituciones públicas, Cooperativas o Asociaciones Mutualistas, Gremiales, Clubes, etc. que participen, organicen o ejecuten planes de edificación colectiva o barrios de viviendas individuales, el Impuesto comenzará a devengarse a partir de la adjudicación a los titulares. Si no realizara la tramitación y aprobación de los planos en el término de Veinticuatro (24) meses, el Impuesto comenzará a devengarse a partir de la adjudicación a las Instituciones, Cooperativas, Asociaciones, etc. antes mencionadas.-</w:t>
      </w:r>
    </w:p>
    <w:p w:rsidR="00BB5C35" w:rsidRDefault="00BB5C35" w:rsidP="00BB5C35">
      <w:pPr>
        <w:pStyle w:val="Normal1"/>
        <w:spacing w:line="360" w:lineRule="auto"/>
        <w:jc w:val="both"/>
        <w:rPr>
          <w:sz w:val="24"/>
          <w:szCs w:val="24"/>
        </w:rPr>
      </w:pPr>
      <w:r>
        <w:rPr>
          <w:b/>
          <w:sz w:val="24"/>
          <w:szCs w:val="24"/>
          <w:u w:val="single"/>
        </w:rPr>
        <w:t>Artículo 5º.-</w:t>
      </w:r>
      <w:r>
        <w:rPr>
          <w:sz w:val="24"/>
          <w:szCs w:val="24"/>
        </w:rPr>
        <w:t xml:space="preserve"> Las viviendas de propiedad del Estado que sean destinadas </w:t>
      </w:r>
      <w:r>
        <w:rPr>
          <w:sz w:val="24"/>
          <w:szCs w:val="24"/>
        </w:rPr>
        <w:br/>
        <w:t xml:space="preserve">                       exclusivamente a viviendas particulares, cuyos ocupantes deban hacerse cargo del pago del Impuesto, serán consideradas como inmuebles particulares y los inmuebles particulares que sean alquilados por el Estado, abonarán el Impuesto con los valores establecidos en el Artículo 2º de la presente, para los Comercios categoría Clase III.-</w:t>
      </w:r>
    </w:p>
    <w:p w:rsidR="00BB5C35" w:rsidRDefault="00BB5C35" w:rsidP="00BB5C35">
      <w:pPr>
        <w:pStyle w:val="Normal1"/>
        <w:spacing w:line="360" w:lineRule="auto"/>
        <w:jc w:val="both"/>
        <w:rPr>
          <w:sz w:val="24"/>
          <w:szCs w:val="24"/>
        </w:rPr>
      </w:pPr>
      <w:r>
        <w:rPr>
          <w:b/>
          <w:sz w:val="24"/>
          <w:szCs w:val="24"/>
          <w:u w:val="single"/>
        </w:rPr>
        <w:t>Artículo 6º.-</w:t>
      </w:r>
      <w:r>
        <w:rPr>
          <w:sz w:val="24"/>
          <w:szCs w:val="24"/>
        </w:rPr>
        <w:t xml:space="preserve"> El Impuesto Inmobiliario será abonado por los contribuyentes en </w:t>
      </w:r>
      <w:r>
        <w:rPr>
          <w:sz w:val="24"/>
          <w:szCs w:val="24"/>
        </w:rPr>
        <w:br/>
        <w:t xml:space="preserve">                      cuotas mensuales dentro de cada año fiscal con vencimiento los días Quince (15) de cada mes y de conformidad con lo establecido en la presente Ordenanza.-</w:t>
      </w:r>
    </w:p>
    <w:p w:rsidR="00BB5C35" w:rsidRDefault="00BB5C35" w:rsidP="00BB5C35">
      <w:pPr>
        <w:pStyle w:val="Normal1"/>
        <w:spacing w:line="360" w:lineRule="auto"/>
        <w:ind w:right="-380"/>
        <w:jc w:val="center"/>
        <w:rPr>
          <w:b/>
          <w:sz w:val="24"/>
          <w:szCs w:val="24"/>
          <w:u w:val="single"/>
        </w:rPr>
      </w:pPr>
      <w:r>
        <w:rPr>
          <w:b/>
          <w:sz w:val="24"/>
          <w:szCs w:val="24"/>
          <w:u w:val="single"/>
        </w:rPr>
        <w:t>CAPÍTULO II</w:t>
      </w:r>
    </w:p>
    <w:p w:rsidR="00BB5C35" w:rsidRDefault="00BB5C35" w:rsidP="00BB5C35">
      <w:pPr>
        <w:pStyle w:val="Normal1"/>
        <w:spacing w:line="360" w:lineRule="auto"/>
        <w:jc w:val="center"/>
        <w:rPr>
          <w:b/>
          <w:sz w:val="24"/>
          <w:szCs w:val="24"/>
          <w:u w:val="single"/>
        </w:rPr>
      </w:pPr>
      <w:r>
        <w:rPr>
          <w:b/>
          <w:sz w:val="24"/>
          <w:szCs w:val="24"/>
          <w:u w:val="single"/>
        </w:rPr>
        <w:t>RECOLECCIÓN DE RESIDUOS DOMICILIARIOS</w:t>
      </w:r>
    </w:p>
    <w:p w:rsidR="00480590" w:rsidRDefault="00BB5C35" w:rsidP="00BB5C35">
      <w:pPr>
        <w:pStyle w:val="Normal1"/>
        <w:spacing w:line="360" w:lineRule="auto"/>
        <w:jc w:val="both"/>
        <w:rPr>
          <w:sz w:val="24"/>
          <w:szCs w:val="24"/>
        </w:rPr>
      </w:pPr>
      <w:r>
        <w:rPr>
          <w:b/>
          <w:sz w:val="24"/>
          <w:szCs w:val="24"/>
          <w:u w:val="single"/>
        </w:rPr>
        <w:t>Artículo 7°.-</w:t>
      </w:r>
      <w:r>
        <w:rPr>
          <w:color w:val="FF0000"/>
          <w:sz w:val="24"/>
          <w:szCs w:val="24"/>
        </w:rPr>
        <w:t xml:space="preserve"> </w:t>
      </w:r>
      <w:r>
        <w:rPr>
          <w:sz w:val="24"/>
          <w:szCs w:val="24"/>
        </w:rPr>
        <w:t>Los propietarios de inmuebles edificados o baldíos deberán pagar</w:t>
      </w:r>
      <w:r>
        <w:rPr>
          <w:sz w:val="24"/>
          <w:szCs w:val="24"/>
        </w:rPr>
        <w:br/>
        <w:t xml:space="preserve">                    </w:t>
      </w:r>
      <w:r>
        <w:rPr>
          <w:sz w:val="24"/>
          <w:szCs w:val="24"/>
        </w:rPr>
        <w:tab/>
        <w:t xml:space="preserve">por los servicios previstos en el Artículo 173º del Código Fiscal, una Tasa Anual de Limpieza Domiciliaria por cada unidad fiscal, la que se determinará </w:t>
      </w:r>
      <w:r>
        <w:rPr>
          <w:sz w:val="24"/>
          <w:szCs w:val="24"/>
        </w:rPr>
        <w:lastRenderedPageBreak/>
        <w:t>conforme con las alícuotas sobre la valuación fiscal de los inmuebles y los valores Módulo Impositivo Municipa</w:t>
      </w:r>
      <w:r w:rsidR="00480590">
        <w:rPr>
          <w:sz w:val="24"/>
          <w:szCs w:val="24"/>
        </w:rPr>
        <w:t>l, que seguidamente se indican.</w:t>
      </w:r>
    </w:p>
    <w:p w:rsidR="00BB5C35" w:rsidRDefault="00BB5C35" w:rsidP="00BB5C35">
      <w:pPr>
        <w:pStyle w:val="Normal1"/>
        <w:spacing w:line="360" w:lineRule="auto"/>
        <w:jc w:val="both"/>
        <w:rPr>
          <w:sz w:val="24"/>
          <w:szCs w:val="24"/>
        </w:rPr>
      </w:pPr>
      <w:r>
        <w:rPr>
          <w:sz w:val="24"/>
          <w:szCs w:val="24"/>
        </w:rPr>
        <w:t>En las zonas donde el servicio no se brinde de modo equivalente al resto de la ciudad, la Secretaría de Hacienda queda facultada a realizar un descuento de hasta el Setenta y Cinco por Ciento (75%) del módulo determinado.</w:t>
      </w:r>
    </w:p>
    <w:p w:rsidR="00BB5C35" w:rsidRPr="00341F31" w:rsidRDefault="00BB5C35" w:rsidP="00BB5C35">
      <w:pPr>
        <w:pStyle w:val="Normal1"/>
        <w:spacing w:line="360" w:lineRule="auto"/>
        <w:jc w:val="both"/>
        <w:rPr>
          <w:sz w:val="24"/>
          <w:szCs w:val="24"/>
        </w:rPr>
      </w:pPr>
      <w:r>
        <w:rPr>
          <w:sz w:val="24"/>
          <w:szCs w:val="24"/>
        </w:rPr>
        <w:t>En caso de adjudicación de tierras fiscales efectuadas a instituciones públicas, Cooperativas, Asociaciones Mutualistas, Gremiales, etc. que participen, organicen o ejecuten planes de edificación colectiva o barrios de viviendas individuales, esta Tasa comenzará a devengarse a partir de la adjudicación a los titulares. Si no se realizaran las tramitaciones y aprobaciones de los planos en el término de Veinticuatro (24) meses, la Tasa comenzará a devengarse a partir de la adjudicación a las Instituciones, Cooperativas, Asociaciones Mutualistas, Gremialistas, etc. antes mencionadas.-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2"/>
        <w:gridCol w:w="2908"/>
        <w:gridCol w:w="2268"/>
      </w:tblGrid>
      <w:tr w:rsidR="00BB5C35" w:rsidTr="009A60EE">
        <w:tc>
          <w:tcPr>
            <w:tcW w:w="2162" w:type="dxa"/>
            <w:shd w:val="clear" w:color="auto" w:fill="auto"/>
            <w:vAlign w:val="bottom"/>
          </w:tcPr>
          <w:p w:rsidR="00BB5C35" w:rsidRPr="00DB77E4" w:rsidRDefault="00BB5C35" w:rsidP="00BB5C35">
            <w:pPr>
              <w:pStyle w:val="Normal1"/>
              <w:spacing w:line="360" w:lineRule="auto"/>
              <w:jc w:val="center"/>
              <w:rPr>
                <w:b/>
                <w:sz w:val="24"/>
                <w:szCs w:val="24"/>
              </w:rPr>
            </w:pPr>
            <w:r w:rsidRPr="00DB77E4">
              <w:rPr>
                <w:b/>
                <w:sz w:val="24"/>
                <w:szCs w:val="24"/>
                <w:u w:val="single"/>
              </w:rPr>
              <w:t>INMUEBLES</w:t>
            </w:r>
          </w:p>
        </w:tc>
        <w:tc>
          <w:tcPr>
            <w:tcW w:w="2908" w:type="dxa"/>
            <w:shd w:val="clear" w:color="auto" w:fill="auto"/>
            <w:vAlign w:val="bottom"/>
          </w:tcPr>
          <w:p w:rsidR="00BB5C35" w:rsidRPr="00DB77E4" w:rsidRDefault="00BB5C35" w:rsidP="00BB5C35">
            <w:pPr>
              <w:pStyle w:val="Normal1"/>
              <w:spacing w:line="360" w:lineRule="auto"/>
              <w:jc w:val="center"/>
              <w:rPr>
                <w:b/>
                <w:sz w:val="24"/>
                <w:szCs w:val="24"/>
              </w:rPr>
            </w:pPr>
            <w:r w:rsidRPr="00DB77E4">
              <w:rPr>
                <w:b/>
                <w:sz w:val="24"/>
                <w:szCs w:val="24"/>
                <w:u w:val="single"/>
              </w:rPr>
              <w:t>ALÍCUOTAS POR MIL</w:t>
            </w:r>
          </w:p>
        </w:tc>
        <w:tc>
          <w:tcPr>
            <w:tcW w:w="2268" w:type="dxa"/>
            <w:shd w:val="clear" w:color="auto" w:fill="auto"/>
            <w:vAlign w:val="bottom"/>
          </w:tcPr>
          <w:p w:rsidR="00BB5C35" w:rsidRPr="00DB77E4" w:rsidRDefault="00BB5C35" w:rsidP="00BB5C35">
            <w:pPr>
              <w:pStyle w:val="Normal1"/>
              <w:spacing w:line="360" w:lineRule="auto"/>
              <w:jc w:val="center"/>
              <w:rPr>
                <w:b/>
                <w:sz w:val="24"/>
                <w:szCs w:val="24"/>
                <w:u w:val="single"/>
              </w:rPr>
            </w:pPr>
            <w:r w:rsidRPr="00DB77E4">
              <w:rPr>
                <w:b/>
                <w:sz w:val="24"/>
                <w:szCs w:val="24"/>
                <w:u w:val="single"/>
              </w:rPr>
              <w:t>M.I.M.</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t>PARTICULARES BALDÍOS</w:t>
            </w:r>
          </w:p>
        </w:tc>
        <w:tc>
          <w:tcPr>
            <w:tcW w:w="2908" w:type="dxa"/>
            <w:shd w:val="clear" w:color="auto" w:fill="auto"/>
            <w:vAlign w:val="bottom"/>
          </w:tcPr>
          <w:p w:rsidR="00BB5C35" w:rsidRDefault="00BB5C35" w:rsidP="00BB5C35">
            <w:pPr>
              <w:spacing w:line="360" w:lineRule="auto"/>
              <w:jc w:val="center"/>
            </w:pPr>
            <w:r w:rsidRPr="009940B4">
              <w:rPr>
                <w:sz w:val="24"/>
                <w:szCs w:val="24"/>
              </w:rPr>
              <w:t>3,00</w:t>
            </w:r>
          </w:p>
        </w:tc>
        <w:tc>
          <w:tcPr>
            <w:tcW w:w="2268" w:type="dxa"/>
            <w:shd w:val="clear" w:color="auto" w:fill="auto"/>
            <w:vAlign w:val="bottom"/>
          </w:tcPr>
          <w:p w:rsidR="00BB5C35" w:rsidRPr="00DB77E4" w:rsidRDefault="00BB5C35" w:rsidP="00BB5C35">
            <w:pPr>
              <w:pStyle w:val="Normal1"/>
              <w:spacing w:line="360" w:lineRule="auto"/>
              <w:jc w:val="center"/>
              <w:rPr>
                <w:b/>
                <w:sz w:val="24"/>
                <w:szCs w:val="24"/>
                <w:u w:val="single"/>
              </w:rPr>
            </w:pPr>
            <w:r>
              <w:rPr>
                <w:b/>
                <w:sz w:val="24"/>
                <w:szCs w:val="24"/>
              </w:rPr>
              <w:t>56</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t>PARTICULARES EDIFICADOS</w:t>
            </w:r>
          </w:p>
        </w:tc>
        <w:tc>
          <w:tcPr>
            <w:tcW w:w="2908" w:type="dxa"/>
            <w:shd w:val="clear" w:color="auto" w:fill="auto"/>
            <w:vAlign w:val="bottom"/>
          </w:tcPr>
          <w:p w:rsidR="00BB5C35" w:rsidRDefault="00BB5C35" w:rsidP="00BB5C35">
            <w:pPr>
              <w:spacing w:line="360" w:lineRule="auto"/>
              <w:jc w:val="center"/>
            </w:pPr>
            <w:r w:rsidRPr="00B23D98">
              <w:rPr>
                <w:sz w:val="24"/>
                <w:szCs w:val="24"/>
              </w:rPr>
              <w:t>4,00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b/>
                <w:sz w:val="24"/>
                <w:szCs w:val="24"/>
              </w:rPr>
              <w:t>112</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b/>
                <w:sz w:val="24"/>
                <w:szCs w:val="24"/>
                <w:u w:val="single"/>
              </w:rPr>
            </w:pPr>
            <w:r w:rsidRPr="00480590">
              <w:rPr>
                <w:rFonts w:ascii="Arial" w:hAnsi="Arial" w:cs="Arial"/>
                <w:b/>
                <w:sz w:val="24"/>
                <w:szCs w:val="24"/>
                <w:u w:val="single"/>
              </w:rPr>
              <w:t>COMERCIOS</w:t>
            </w:r>
          </w:p>
        </w:tc>
        <w:tc>
          <w:tcPr>
            <w:tcW w:w="2908" w:type="dxa"/>
            <w:shd w:val="clear" w:color="auto" w:fill="auto"/>
            <w:vAlign w:val="bottom"/>
          </w:tcPr>
          <w:p w:rsidR="00BB5C35" w:rsidRPr="00B23D98" w:rsidRDefault="00BB5C35" w:rsidP="00BB5C35">
            <w:pPr>
              <w:spacing w:line="360" w:lineRule="auto"/>
              <w:jc w:val="center"/>
              <w:rPr>
                <w:sz w:val="24"/>
                <w:szCs w:val="24"/>
              </w:rPr>
            </w:pPr>
          </w:p>
        </w:tc>
        <w:tc>
          <w:tcPr>
            <w:tcW w:w="2268" w:type="dxa"/>
            <w:shd w:val="clear" w:color="auto" w:fill="auto"/>
            <w:vAlign w:val="bottom"/>
          </w:tcPr>
          <w:p w:rsidR="00BB5C35" w:rsidRDefault="00BB5C35" w:rsidP="00BB5C35">
            <w:pPr>
              <w:pStyle w:val="Normal1"/>
              <w:spacing w:line="360" w:lineRule="auto"/>
              <w:jc w:val="center"/>
              <w:rPr>
                <w:sz w:val="24"/>
                <w:szCs w:val="24"/>
              </w:rPr>
            </w:pP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t>CLASE I:</w:t>
            </w:r>
          </w:p>
        </w:tc>
        <w:tc>
          <w:tcPr>
            <w:tcW w:w="2908" w:type="dxa"/>
            <w:shd w:val="clear" w:color="auto" w:fill="auto"/>
            <w:vAlign w:val="bottom"/>
          </w:tcPr>
          <w:p w:rsidR="00BB5C35" w:rsidRDefault="00BB5C35" w:rsidP="00BB5C35">
            <w:pPr>
              <w:spacing w:line="360" w:lineRule="auto"/>
              <w:jc w:val="center"/>
            </w:pPr>
            <w:r w:rsidRPr="000F7FE5">
              <w:rPr>
                <w:sz w:val="24"/>
                <w:szCs w:val="24"/>
              </w:rPr>
              <w:t>5,00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sz w:val="24"/>
                <w:szCs w:val="24"/>
              </w:rPr>
              <w:t>104</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t>CLASE II:</w:t>
            </w:r>
          </w:p>
        </w:tc>
        <w:tc>
          <w:tcPr>
            <w:tcW w:w="2908" w:type="dxa"/>
            <w:shd w:val="clear" w:color="auto" w:fill="auto"/>
            <w:vAlign w:val="bottom"/>
          </w:tcPr>
          <w:p w:rsidR="00BB5C35" w:rsidRDefault="00BB5C35" w:rsidP="00BB5C35">
            <w:pPr>
              <w:spacing w:line="360" w:lineRule="auto"/>
              <w:jc w:val="center"/>
            </w:pPr>
            <w:r w:rsidRPr="002E7DFD">
              <w:rPr>
                <w:sz w:val="24"/>
                <w:szCs w:val="24"/>
              </w:rPr>
              <w:t>6,00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sz w:val="24"/>
                <w:szCs w:val="24"/>
              </w:rPr>
              <w:t>120</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t>CLASE III:</w:t>
            </w:r>
          </w:p>
        </w:tc>
        <w:tc>
          <w:tcPr>
            <w:tcW w:w="2908" w:type="dxa"/>
            <w:shd w:val="clear" w:color="auto" w:fill="auto"/>
            <w:vAlign w:val="bottom"/>
          </w:tcPr>
          <w:p w:rsidR="00BB5C35" w:rsidRDefault="00BB5C35" w:rsidP="00BB5C35">
            <w:pPr>
              <w:spacing w:line="360" w:lineRule="auto"/>
              <w:jc w:val="center"/>
            </w:pPr>
            <w:r w:rsidRPr="00724BA2">
              <w:rPr>
                <w:sz w:val="24"/>
                <w:szCs w:val="24"/>
              </w:rPr>
              <w:t>9,00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sz w:val="24"/>
                <w:szCs w:val="24"/>
              </w:rPr>
              <w:t>184</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t>INDUSTRIAS</w:t>
            </w:r>
          </w:p>
        </w:tc>
        <w:tc>
          <w:tcPr>
            <w:tcW w:w="2908" w:type="dxa"/>
            <w:shd w:val="clear" w:color="auto" w:fill="auto"/>
            <w:vAlign w:val="bottom"/>
          </w:tcPr>
          <w:p w:rsidR="00BB5C35" w:rsidRPr="00724BA2" w:rsidRDefault="00BB5C35" w:rsidP="00BB5C35">
            <w:pPr>
              <w:spacing w:line="360" w:lineRule="auto"/>
              <w:jc w:val="center"/>
              <w:rPr>
                <w:sz w:val="24"/>
                <w:szCs w:val="24"/>
              </w:rPr>
            </w:pPr>
            <w:r>
              <w:rPr>
                <w:sz w:val="24"/>
                <w:szCs w:val="24"/>
              </w:rPr>
              <w:t>10,00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sz w:val="24"/>
                <w:szCs w:val="24"/>
              </w:rPr>
              <w:t>208</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b/>
                <w:sz w:val="24"/>
                <w:szCs w:val="24"/>
                <w:u w:val="single"/>
              </w:rPr>
            </w:pPr>
            <w:r w:rsidRPr="00480590">
              <w:rPr>
                <w:rFonts w:ascii="Arial" w:hAnsi="Arial" w:cs="Arial"/>
                <w:b/>
                <w:sz w:val="24"/>
                <w:szCs w:val="24"/>
                <w:u w:val="single"/>
              </w:rPr>
              <w:t>INDUSTRIAS PESQUERAS</w:t>
            </w:r>
          </w:p>
        </w:tc>
        <w:tc>
          <w:tcPr>
            <w:tcW w:w="2908" w:type="dxa"/>
            <w:shd w:val="clear" w:color="auto" w:fill="auto"/>
            <w:vAlign w:val="bottom"/>
          </w:tcPr>
          <w:p w:rsidR="00BB5C35" w:rsidRDefault="00BB5C35" w:rsidP="00BB5C35">
            <w:pPr>
              <w:spacing w:line="360" w:lineRule="auto"/>
              <w:jc w:val="center"/>
              <w:rPr>
                <w:sz w:val="24"/>
                <w:szCs w:val="24"/>
              </w:rPr>
            </w:pPr>
          </w:p>
        </w:tc>
        <w:tc>
          <w:tcPr>
            <w:tcW w:w="2268" w:type="dxa"/>
            <w:shd w:val="clear" w:color="auto" w:fill="auto"/>
            <w:vAlign w:val="bottom"/>
          </w:tcPr>
          <w:p w:rsidR="00BB5C35" w:rsidRDefault="00BB5C35" w:rsidP="00BB5C35">
            <w:pPr>
              <w:pStyle w:val="Normal1"/>
              <w:spacing w:line="360" w:lineRule="auto"/>
              <w:jc w:val="center"/>
              <w:rPr>
                <w:sz w:val="24"/>
                <w:szCs w:val="24"/>
              </w:rPr>
            </w:pP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t>CLASE III(HASTA 1000 M2)</w:t>
            </w:r>
          </w:p>
        </w:tc>
        <w:tc>
          <w:tcPr>
            <w:tcW w:w="2908" w:type="dxa"/>
            <w:shd w:val="clear" w:color="auto" w:fill="auto"/>
            <w:vAlign w:val="bottom"/>
          </w:tcPr>
          <w:p w:rsidR="00BB5C35" w:rsidRDefault="00BB5C35" w:rsidP="00BB5C35">
            <w:pPr>
              <w:spacing w:line="360" w:lineRule="auto"/>
              <w:jc w:val="center"/>
              <w:rPr>
                <w:sz w:val="24"/>
                <w:szCs w:val="24"/>
              </w:rPr>
            </w:pPr>
            <w:r>
              <w:rPr>
                <w:sz w:val="24"/>
                <w:szCs w:val="24"/>
              </w:rPr>
              <w:t>11,00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sz w:val="24"/>
                <w:szCs w:val="24"/>
              </w:rPr>
              <w:t>200</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t>(HASTA 3000 M2)</w:t>
            </w:r>
          </w:p>
        </w:tc>
        <w:tc>
          <w:tcPr>
            <w:tcW w:w="2908" w:type="dxa"/>
            <w:shd w:val="clear" w:color="auto" w:fill="auto"/>
            <w:vAlign w:val="bottom"/>
          </w:tcPr>
          <w:p w:rsidR="00BB5C35" w:rsidRDefault="00BB5C35" w:rsidP="00BB5C35">
            <w:pPr>
              <w:spacing w:line="360" w:lineRule="auto"/>
              <w:jc w:val="center"/>
            </w:pPr>
            <w:r w:rsidRPr="000B76DF">
              <w:rPr>
                <w:sz w:val="24"/>
                <w:szCs w:val="24"/>
              </w:rPr>
              <w:t>11,00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sz w:val="24"/>
                <w:szCs w:val="24"/>
              </w:rPr>
              <w:t>576</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lastRenderedPageBreak/>
              <w:t>MÁS DE 3000 M2)</w:t>
            </w:r>
          </w:p>
        </w:tc>
        <w:tc>
          <w:tcPr>
            <w:tcW w:w="2908" w:type="dxa"/>
            <w:shd w:val="clear" w:color="auto" w:fill="auto"/>
            <w:vAlign w:val="bottom"/>
          </w:tcPr>
          <w:p w:rsidR="00BB5C35" w:rsidRDefault="00BB5C35" w:rsidP="00BB5C35">
            <w:pPr>
              <w:spacing w:line="360" w:lineRule="auto"/>
              <w:jc w:val="center"/>
            </w:pPr>
            <w:r w:rsidRPr="00D45D74">
              <w:rPr>
                <w:sz w:val="24"/>
                <w:szCs w:val="24"/>
              </w:rPr>
              <w:t>22,00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sz w:val="24"/>
                <w:szCs w:val="24"/>
              </w:rPr>
              <w:t>640</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b/>
                <w:sz w:val="24"/>
                <w:szCs w:val="24"/>
                <w:u w:val="single"/>
              </w:rPr>
            </w:pPr>
            <w:r w:rsidRPr="00480590">
              <w:rPr>
                <w:rFonts w:ascii="Arial" w:hAnsi="Arial" w:cs="Arial"/>
                <w:b/>
                <w:sz w:val="24"/>
                <w:szCs w:val="24"/>
                <w:u w:val="single"/>
              </w:rPr>
              <w:t>OFICIALES</w:t>
            </w:r>
          </w:p>
        </w:tc>
        <w:tc>
          <w:tcPr>
            <w:tcW w:w="2908" w:type="dxa"/>
            <w:shd w:val="clear" w:color="auto" w:fill="auto"/>
            <w:vAlign w:val="bottom"/>
          </w:tcPr>
          <w:p w:rsidR="00BB5C35" w:rsidRPr="00D45D74" w:rsidRDefault="00BB5C35" w:rsidP="00BB5C35">
            <w:pPr>
              <w:spacing w:line="360" w:lineRule="auto"/>
              <w:jc w:val="center"/>
              <w:rPr>
                <w:sz w:val="24"/>
                <w:szCs w:val="24"/>
              </w:rPr>
            </w:pPr>
            <w:r>
              <w:rPr>
                <w:sz w:val="24"/>
                <w:szCs w:val="24"/>
              </w:rPr>
              <w:t>22,00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sz w:val="24"/>
                <w:szCs w:val="24"/>
              </w:rPr>
              <w:t>640</w:t>
            </w:r>
          </w:p>
        </w:tc>
      </w:tr>
    </w:tbl>
    <w:p w:rsidR="00BB5C35" w:rsidRDefault="00BB5C35" w:rsidP="00BB5C35">
      <w:pPr>
        <w:pStyle w:val="Normal1"/>
        <w:spacing w:line="360" w:lineRule="auto"/>
        <w:jc w:val="both"/>
        <w:rPr>
          <w:sz w:val="24"/>
          <w:szCs w:val="24"/>
        </w:rPr>
      </w:pPr>
      <w:r>
        <w:rPr>
          <w:b/>
          <w:sz w:val="24"/>
          <w:szCs w:val="24"/>
          <w:u w:val="single"/>
        </w:rPr>
        <w:t>Artículo 8º.-</w:t>
      </w:r>
      <w:r>
        <w:rPr>
          <w:sz w:val="24"/>
          <w:szCs w:val="24"/>
        </w:rPr>
        <w:t xml:space="preserve"> A los fines del Artículo anterior los comercios s</w:t>
      </w:r>
      <w:r w:rsidR="00480590">
        <w:rPr>
          <w:sz w:val="24"/>
          <w:szCs w:val="24"/>
        </w:rPr>
        <w:t xml:space="preserve">erán  clasificados </w:t>
      </w:r>
      <w:r>
        <w:rPr>
          <w:sz w:val="24"/>
          <w:szCs w:val="24"/>
        </w:rPr>
        <w:t>en:</w:t>
      </w:r>
    </w:p>
    <w:p w:rsidR="00BB5C35" w:rsidRDefault="00BB5C35" w:rsidP="00BB5C35">
      <w:pPr>
        <w:pStyle w:val="Normal1"/>
        <w:spacing w:line="360" w:lineRule="auto"/>
        <w:jc w:val="both"/>
        <w:rPr>
          <w:b/>
          <w:sz w:val="24"/>
          <w:szCs w:val="24"/>
          <w:u w:val="single"/>
        </w:rPr>
      </w:pPr>
      <w:r>
        <w:rPr>
          <w:b/>
          <w:sz w:val="24"/>
          <w:szCs w:val="24"/>
          <w:u w:val="single"/>
        </w:rPr>
        <w:t>CLASE I</w:t>
      </w:r>
    </w:p>
    <w:p w:rsidR="00BB5C35" w:rsidRDefault="00BB5C35" w:rsidP="00BB5C35">
      <w:pPr>
        <w:pStyle w:val="Normal1"/>
        <w:spacing w:line="360" w:lineRule="auto"/>
        <w:jc w:val="both"/>
        <w:rPr>
          <w:sz w:val="24"/>
          <w:szCs w:val="24"/>
        </w:rPr>
      </w:pPr>
      <w:r>
        <w:rPr>
          <w:sz w:val="24"/>
          <w:szCs w:val="24"/>
        </w:rPr>
        <w:t>Agencia de seguros, martilleros, representaciones, comisiones.</w:t>
      </w:r>
    </w:p>
    <w:p w:rsidR="00BB5C35" w:rsidRDefault="00BB5C35" w:rsidP="00BB5C35">
      <w:pPr>
        <w:pStyle w:val="Normal1"/>
        <w:spacing w:line="360" w:lineRule="auto"/>
        <w:jc w:val="both"/>
        <w:rPr>
          <w:sz w:val="24"/>
          <w:szCs w:val="24"/>
        </w:rPr>
      </w:pPr>
      <w:r>
        <w:rPr>
          <w:sz w:val="24"/>
          <w:szCs w:val="24"/>
        </w:rPr>
        <w:t>Agencia de publicidad y radiodifusión.</w:t>
      </w:r>
    </w:p>
    <w:p w:rsidR="00BB5C35" w:rsidRDefault="00BB5C35" w:rsidP="00BB5C35">
      <w:pPr>
        <w:pStyle w:val="Normal1"/>
        <w:spacing w:line="360" w:lineRule="auto"/>
        <w:jc w:val="both"/>
        <w:rPr>
          <w:sz w:val="24"/>
          <w:szCs w:val="24"/>
        </w:rPr>
      </w:pPr>
      <w:r>
        <w:rPr>
          <w:sz w:val="24"/>
          <w:szCs w:val="24"/>
        </w:rPr>
        <w:t>Agencia de pasajes y turismo.</w:t>
      </w:r>
    </w:p>
    <w:p w:rsidR="00BB5C35" w:rsidRDefault="00BB5C35" w:rsidP="00BB5C35">
      <w:pPr>
        <w:pStyle w:val="Normal1"/>
        <w:spacing w:line="360" w:lineRule="auto"/>
        <w:jc w:val="both"/>
        <w:rPr>
          <w:sz w:val="24"/>
          <w:szCs w:val="24"/>
        </w:rPr>
      </w:pPr>
      <w:r>
        <w:rPr>
          <w:sz w:val="24"/>
          <w:szCs w:val="24"/>
        </w:rPr>
        <w:t>Agencia marítima.</w:t>
      </w:r>
    </w:p>
    <w:p w:rsidR="00BB5C35" w:rsidRDefault="00BB5C35" w:rsidP="00BB5C35">
      <w:pPr>
        <w:pStyle w:val="Normal1"/>
        <w:spacing w:line="360" w:lineRule="auto"/>
        <w:jc w:val="both"/>
        <w:rPr>
          <w:sz w:val="24"/>
          <w:szCs w:val="24"/>
        </w:rPr>
      </w:pPr>
      <w:r>
        <w:rPr>
          <w:sz w:val="24"/>
          <w:szCs w:val="24"/>
        </w:rPr>
        <w:t>Agencia de lotería y quiniela.</w:t>
      </w:r>
    </w:p>
    <w:p w:rsidR="00BB5C35" w:rsidRDefault="00BB5C35" w:rsidP="00BB5C35">
      <w:pPr>
        <w:pStyle w:val="Normal1"/>
        <w:spacing w:line="360" w:lineRule="auto"/>
        <w:jc w:val="both"/>
        <w:rPr>
          <w:sz w:val="24"/>
          <w:szCs w:val="24"/>
        </w:rPr>
      </w:pPr>
      <w:r>
        <w:rPr>
          <w:sz w:val="24"/>
          <w:szCs w:val="24"/>
        </w:rPr>
        <w:t>Agencia de servicios fúnebres.</w:t>
      </w:r>
    </w:p>
    <w:p w:rsidR="00BB5C35" w:rsidRDefault="00BB5C35" w:rsidP="00BB5C35">
      <w:pPr>
        <w:pStyle w:val="Normal1"/>
        <w:spacing w:line="360" w:lineRule="auto"/>
        <w:jc w:val="both"/>
        <w:rPr>
          <w:sz w:val="24"/>
          <w:szCs w:val="24"/>
        </w:rPr>
      </w:pPr>
      <w:r>
        <w:rPr>
          <w:sz w:val="24"/>
          <w:szCs w:val="24"/>
        </w:rPr>
        <w:t>Armerías y cuchillerías.</w:t>
      </w:r>
    </w:p>
    <w:p w:rsidR="00BB5C35" w:rsidRDefault="00BB5C35" w:rsidP="00BB5C35">
      <w:pPr>
        <w:pStyle w:val="Normal1"/>
        <w:spacing w:line="360" w:lineRule="auto"/>
        <w:jc w:val="both"/>
        <w:rPr>
          <w:sz w:val="24"/>
          <w:szCs w:val="24"/>
        </w:rPr>
      </w:pPr>
      <w:r>
        <w:rPr>
          <w:sz w:val="24"/>
          <w:szCs w:val="24"/>
        </w:rPr>
        <w:t>Artesanías en general (regionales, alfarería).</w:t>
      </w:r>
    </w:p>
    <w:p w:rsidR="00BB5C35" w:rsidRDefault="00BB5C35" w:rsidP="00BB5C35">
      <w:pPr>
        <w:pStyle w:val="Normal1"/>
        <w:spacing w:line="360" w:lineRule="auto"/>
        <w:jc w:val="both"/>
        <w:rPr>
          <w:sz w:val="24"/>
          <w:szCs w:val="24"/>
        </w:rPr>
      </w:pPr>
      <w:r>
        <w:rPr>
          <w:sz w:val="24"/>
          <w:szCs w:val="24"/>
        </w:rPr>
        <w:t>Bicicletas: compra, venta, alquiler, repuestos.</w:t>
      </w:r>
    </w:p>
    <w:p w:rsidR="00BB5C35" w:rsidRDefault="00BB5C35" w:rsidP="00BB5C35">
      <w:pPr>
        <w:pStyle w:val="Normal1"/>
        <w:spacing w:line="360" w:lineRule="auto"/>
        <w:jc w:val="both"/>
        <w:rPr>
          <w:sz w:val="24"/>
          <w:szCs w:val="24"/>
        </w:rPr>
      </w:pPr>
      <w:r>
        <w:rPr>
          <w:sz w:val="24"/>
          <w:szCs w:val="24"/>
        </w:rPr>
        <w:t>Boutique.</w:t>
      </w:r>
    </w:p>
    <w:p w:rsidR="00BB5C35" w:rsidRDefault="00BB5C35" w:rsidP="00BB5C35">
      <w:pPr>
        <w:pStyle w:val="Normal1"/>
        <w:spacing w:line="360" w:lineRule="auto"/>
        <w:jc w:val="both"/>
        <w:rPr>
          <w:sz w:val="24"/>
          <w:szCs w:val="24"/>
        </w:rPr>
      </w:pPr>
      <w:r>
        <w:rPr>
          <w:sz w:val="24"/>
          <w:szCs w:val="24"/>
        </w:rPr>
        <w:t>Bombonería.</w:t>
      </w:r>
    </w:p>
    <w:p w:rsidR="00BB5C35" w:rsidRDefault="00BB5C35" w:rsidP="00BB5C35">
      <w:pPr>
        <w:pStyle w:val="Normal1"/>
        <w:spacing w:line="360" w:lineRule="auto"/>
        <w:jc w:val="both"/>
        <w:rPr>
          <w:sz w:val="24"/>
          <w:szCs w:val="24"/>
        </w:rPr>
      </w:pPr>
      <w:r>
        <w:rPr>
          <w:sz w:val="24"/>
          <w:szCs w:val="24"/>
        </w:rPr>
        <w:t>Buhonería.</w:t>
      </w:r>
    </w:p>
    <w:p w:rsidR="00BB5C35" w:rsidRDefault="00BB5C35" w:rsidP="00BB5C35">
      <w:pPr>
        <w:pStyle w:val="Normal1"/>
        <w:spacing w:line="360" w:lineRule="auto"/>
        <w:jc w:val="both"/>
        <w:rPr>
          <w:sz w:val="24"/>
          <w:szCs w:val="24"/>
        </w:rPr>
      </w:pPr>
      <w:r>
        <w:rPr>
          <w:sz w:val="24"/>
          <w:szCs w:val="24"/>
        </w:rPr>
        <w:t>Cerrajería.</w:t>
      </w:r>
    </w:p>
    <w:p w:rsidR="00BB5C35" w:rsidRDefault="00BB5C35" w:rsidP="00BB5C35">
      <w:pPr>
        <w:pStyle w:val="Normal1"/>
        <w:spacing w:line="360" w:lineRule="auto"/>
        <w:jc w:val="both"/>
        <w:rPr>
          <w:sz w:val="24"/>
          <w:szCs w:val="24"/>
        </w:rPr>
      </w:pPr>
      <w:r>
        <w:rPr>
          <w:sz w:val="24"/>
          <w:szCs w:val="24"/>
        </w:rPr>
        <w:t>Casa de artículos de decoración (pintura, revestimientos, alfombras, decorados).</w:t>
      </w:r>
    </w:p>
    <w:p w:rsidR="00BB5C35" w:rsidRDefault="00BB5C35" w:rsidP="00BB5C35">
      <w:pPr>
        <w:pStyle w:val="Normal1"/>
        <w:spacing w:line="360" w:lineRule="auto"/>
        <w:jc w:val="both"/>
        <w:rPr>
          <w:sz w:val="24"/>
          <w:szCs w:val="24"/>
        </w:rPr>
      </w:pPr>
      <w:r>
        <w:rPr>
          <w:sz w:val="24"/>
          <w:szCs w:val="24"/>
        </w:rPr>
        <w:t>Casa de fotografía, venta de artículos del ramo.</w:t>
      </w:r>
    </w:p>
    <w:p w:rsidR="00BB5C35" w:rsidRDefault="00BB5C35" w:rsidP="00BB5C35">
      <w:pPr>
        <w:pStyle w:val="Normal1"/>
        <w:spacing w:line="360" w:lineRule="auto"/>
        <w:jc w:val="both"/>
        <w:rPr>
          <w:sz w:val="24"/>
          <w:szCs w:val="24"/>
        </w:rPr>
      </w:pPr>
      <w:r>
        <w:rPr>
          <w:sz w:val="24"/>
          <w:szCs w:val="24"/>
        </w:rPr>
        <w:t>Centro de actividades físicas.</w:t>
      </w:r>
    </w:p>
    <w:p w:rsidR="00BB5C35" w:rsidRDefault="00BB5C35" w:rsidP="00BB5C35">
      <w:pPr>
        <w:pStyle w:val="Normal1"/>
        <w:spacing w:line="360" w:lineRule="auto"/>
        <w:jc w:val="both"/>
        <w:rPr>
          <w:sz w:val="24"/>
          <w:szCs w:val="24"/>
        </w:rPr>
      </w:pPr>
      <w:r>
        <w:rPr>
          <w:sz w:val="24"/>
          <w:szCs w:val="24"/>
        </w:rPr>
        <w:t>Colegios, establecimientos y/o institutos educacionales.</w:t>
      </w:r>
    </w:p>
    <w:p w:rsidR="00BB5C35" w:rsidRDefault="00BB5C35" w:rsidP="00BB5C35">
      <w:pPr>
        <w:pStyle w:val="Normal1"/>
        <w:spacing w:line="360" w:lineRule="auto"/>
        <w:jc w:val="both"/>
        <w:rPr>
          <w:sz w:val="24"/>
          <w:szCs w:val="24"/>
        </w:rPr>
      </w:pPr>
      <w:r>
        <w:rPr>
          <w:sz w:val="24"/>
          <w:szCs w:val="24"/>
        </w:rPr>
        <w:t>Compra venta de ropa.</w:t>
      </w:r>
    </w:p>
    <w:p w:rsidR="00BB5C35" w:rsidRDefault="00BB5C35" w:rsidP="00BB5C35">
      <w:pPr>
        <w:pStyle w:val="Normal1"/>
        <w:spacing w:line="360" w:lineRule="auto"/>
        <w:jc w:val="both"/>
        <w:rPr>
          <w:sz w:val="24"/>
          <w:szCs w:val="24"/>
        </w:rPr>
      </w:pPr>
      <w:r>
        <w:rPr>
          <w:sz w:val="24"/>
          <w:szCs w:val="24"/>
        </w:rPr>
        <w:t>Computación.</w:t>
      </w:r>
    </w:p>
    <w:p w:rsidR="00BB5C35" w:rsidRDefault="00BB5C35" w:rsidP="00BB5C35">
      <w:pPr>
        <w:pStyle w:val="Normal1"/>
        <w:spacing w:line="360" w:lineRule="auto"/>
        <w:jc w:val="both"/>
        <w:rPr>
          <w:sz w:val="24"/>
          <w:szCs w:val="24"/>
        </w:rPr>
      </w:pPr>
      <w:r>
        <w:rPr>
          <w:sz w:val="24"/>
          <w:szCs w:val="24"/>
        </w:rPr>
        <w:t>Confección de sellos.</w:t>
      </w:r>
    </w:p>
    <w:p w:rsidR="00BB5C35" w:rsidRDefault="00BB5C35" w:rsidP="00BB5C35">
      <w:pPr>
        <w:pStyle w:val="Normal1"/>
        <w:spacing w:line="360" w:lineRule="auto"/>
        <w:jc w:val="both"/>
        <w:rPr>
          <w:sz w:val="24"/>
          <w:szCs w:val="24"/>
        </w:rPr>
      </w:pPr>
      <w:r>
        <w:rPr>
          <w:sz w:val="24"/>
          <w:szCs w:val="24"/>
        </w:rPr>
        <w:t>Cotillón.</w:t>
      </w:r>
    </w:p>
    <w:p w:rsidR="00BB5C35" w:rsidRDefault="00BB5C35" w:rsidP="00BB5C35">
      <w:pPr>
        <w:pStyle w:val="Normal1"/>
        <w:spacing w:line="360" w:lineRule="auto"/>
        <w:jc w:val="both"/>
        <w:rPr>
          <w:sz w:val="24"/>
          <w:szCs w:val="24"/>
        </w:rPr>
      </w:pPr>
      <w:r>
        <w:rPr>
          <w:sz w:val="24"/>
          <w:szCs w:val="24"/>
        </w:rPr>
        <w:t>Disquerías, compra de discos, casetes, artículos del ramo.</w:t>
      </w:r>
    </w:p>
    <w:p w:rsidR="00BB5C35" w:rsidRDefault="00BB5C35" w:rsidP="00BB5C35">
      <w:pPr>
        <w:pStyle w:val="Normal1"/>
        <w:spacing w:line="360" w:lineRule="auto"/>
        <w:jc w:val="both"/>
        <w:rPr>
          <w:sz w:val="24"/>
          <w:szCs w:val="24"/>
        </w:rPr>
      </w:pPr>
      <w:r>
        <w:rPr>
          <w:sz w:val="24"/>
          <w:szCs w:val="24"/>
        </w:rPr>
        <w:t>Electrónica: Venta y reparación.</w:t>
      </w:r>
    </w:p>
    <w:p w:rsidR="00BB5C35" w:rsidRDefault="00BB5C35" w:rsidP="00BB5C35">
      <w:pPr>
        <w:pStyle w:val="Normal1"/>
        <w:spacing w:line="360" w:lineRule="auto"/>
        <w:jc w:val="both"/>
        <w:rPr>
          <w:sz w:val="24"/>
          <w:szCs w:val="24"/>
        </w:rPr>
      </w:pPr>
      <w:r>
        <w:rPr>
          <w:sz w:val="24"/>
          <w:szCs w:val="24"/>
        </w:rPr>
        <w:t>Empresa de limpieza.</w:t>
      </w:r>
    </w:p>
    <w:p w:rsidR="00BB5C35" w:rsidRDefault="00BB5C35" w:rsidP="00BB5C35">
      <w:pPr>
        <w:pStyle w:val="Normal1"/>
        <w:spacing w:line="360" w:lineRule="auto"/>
        <w:jc w:val="both"/>
        <w:rPr>
          <w:sz w:val="24"/>
          <w:szCs w:val="24"/>
        </w:rPr>
      </w:pPr>
      <w:r>
        <w:rPr>
          <w:sz w:val="24"/>
          <w:szCs w:val="24"/>
        </w:rPr>
        <w:t>Empresa de desinfección, fumigación.</w:t>
      </w:r>
    </w:p>
    <w:p w:rsidR="00BB5C35" w:rsidRDefault="00BB5C35" w:rsidP="00BB5C35">
      <w:pPr>
        <w:pStyle w:val="Normal1"/>
        <w:spacing w:line="360" w:lineRule="auto"/>
        <w:jc w:val="both"/>
        <w:rPr>
          <w:sz w:val="24"/>
          <w:szCs w:val="24"/>
        </w:rPr>
      </w:pPr>
      <w:r>
        <w:rPr>
          <w:sz w:val="24"/>
          <w:szCs w:val="24"/>
        </w:rPr>
        <w:lastRenderedPageBreak/>
        <w:t>Guarderías infantiles.</w:t>
      </w:r>
    </w:p>
    <w:p w:rsidR="00BB5C35" w:rsidRDefault="00BB5C35" w:rsidP="00BB5C35">
      <w:pPr>
        <w:pStyle w:val="Normal1"/>
        <w:spacing w:line="360" w:lineRule="auto"/>
        <w:jc w:val="both"/>
        <w:rPr>
          <w:sz w:val="24"/>
          <w:szCs w:val="24"/>
        </w:rPr>
      </w:pPr>
      <w:r>
        <w:rPr>
          <w:sz w:val="24"/>
          <w:szCs w:val="24"/>
        </w:rPr>
        <w:t>Gestorías.</w:t>
      </w:r>
    </w:p>
    <w:p w:rsidR="00BB5C35" w:rsidRDefault="00BB5C35" w:rsidP="00BB5C35">
      <w:pPr>
        <w:pStyle w:val="Normal1"/>
        <w:spacing w:line="360" w:lineRule="auto"/>
        <w:jc w:val="both"/>
        <w:rPr>
          <w:sz w:val="24"/>
          <w:szCs w:val="24"/>
        </w:rPr>
      </w:pPr>
      <w:r>
        <w:rPr>
          <w:sz w:val="24"/>
          <w:szCs w:val="24"/>
        </w:rPr>
        <w:t>Inmobiliarias.</w:t>
      </w:r>
    </w:p>
    <w:p w:rsidR="00BB5C35" w:rsidRDefault="00BB5C35" w:rsidP="00BB5C35">
      <w:pPr>
        <w:pStyle w:val="Normal1"/>
        <w:spacing w:line="360" w:lineRule="auto"/>
        <w:jc w:val="both"/>
        <w:rPr>
          <w:sz w:val="24"/>
          <w:szCs w:val="24"/>
        </w:rPr>
      </w:pPr>
      <w:r>
        <w:rPr>
          <w:sz w:val="24"/>
          <w:szCs w:val="24"/>
        </w:rPr>
        <w:t>Iglesias y afines.</w:t>
      </w:r>
    </w:p>
    <w:p w:rsidR="00BB5C35" w:rsidRDefault="00BB5C35" w:rsidP="00BB5C35">
      <w:pPr>
        <w:pStyle w:val="Normal1"/>
        <w:spacing w:line="360" w:lineRule="auto"/>
        <w:jc w:val="both"/>
        <w:rPr>
          <w:sz w:val="24"/>
          <w:szCs w:val="24"/>
        </w:rPr>
      </w:pPr>
      <w:r>
        <w:rPr>
          <w:sz w:val="24"/>
          <w:szCs w:val="24"/>
        </w:rPr>
        <w:t>Jardín de Infantes.</w:t>
      </w:r>
    </w:p>
    <w:p w:rsidR="00BB5C35" w:rsidRDefault="00BB5C35" w:rsidP="00BB5C35">
      <w:pPr>
        <w:pStyle w:val="Normal1"/>
        <w:spacing w:line="360" w:lineRule="auto"/>
        <w:jc w:val="both"/>
        <w:rPr>
          <w:sz w:val="24"/>
          <w:szCs w:val="24"/>
        </w:rPr>
      </w:pPr>
      <w:r>
        <w:rPr>
          <w:sz w:val="24"/>
          <w:szCs w:val="24"/>
        </w:rPr>
        <w:t>Juguetería.</w:t>
      </w:r>
    </w:p>
    <w:p w:rsidR="00BB5C35" w:rsidRDefault="00BB5C35" w:rsidP="00BB5C35">
      <w:pPr>
        <w:pStyle w:val="Normal1"/>
        <w:spacing w:line="360" w:lineRule="auto"/>
        <w:jc w:val="both"/>
        <w:rPr>
          <w:sz w:val="24"/>
          <w:szCs w:val="24"/>
        </w:rPr>
      </w:pPr>
      <w:r>
        <w:rPr>
          <w:sz w:val="24"/>
          <w:szCs w:val="24"/>
        </w:rPr>
        <w:t>Joyería.</w:t>
      </w:r>
    </w:p>
    <w:p w:rsidR="00BB5C35" w:rsidRDefault="00BB5C35" w:rsidP="00BB5C35">
      <w:pPr>
        <w:pStyle w:val="Normal1"/>
        <w:spacing w:line="360" w:lineRule="auto"/>
        <w:jc w:val="both"/>
        <w:rPr>
          <w:sz w:val="24"/>
          <w:szCs w:val="24"/>
        </w:rPr>
      </w:pPr>
      <w:r>
        <w:rPr>
          <w:sz w:val="24"/>
          <w:szCs w:val="24"/>
        </w:rPr>
        <w:t>Kioscos fijos y escaparates.</w:t>
      </w:r>
    </w:p>
    <w:p w:rsidR="00BB5C35" w:rsidRDefault="00BB5C35" w:rsidP="00BB5C35">
      <w:pPr>
        <w:pStyle w:val="Normal1"/>
        <w:spacing w:line="360" w:lineRule="auto"/>
        <w:jc w:val="both"/>
        <w:rPr>
          <w:sz w:val="24"/>
          <w:szCs w:val="24"/>
        </w:rPr>
      </w:pPr>
      <w:r>
        <w:rPr>
          <w:sz w:val="24"/>
          <w:szCs w:val="24"/>
        </w:rPr>
        <w:t>Laboratorios fotográficos.</w:t>
      </w:r>
    </w:p>
    <w:p w:rsidR="00BB5C35" w:rsidRDefault="00BB5C35" w:rsidP="00BB5C35">
      <w:pPr>
        <w:pStyle w:val="Normal1"/>
        <w:spacing w:line="360" w:lineRule="auto"/>
        <w:jc w:val="both"/>
        <w:rPr>
          <w:sz w:val="24"/>
          <w:szCs w:val="24"/>
        </w:rPr>
      </w:pPr>
      <w:r>
        <w:rPr>
          <w:sz w:val="24"/>
          <w:szCs w:val="24"/>
        </w:rPr>
        <w:t>Laboratorios de análisis clínicos.</w:t>
      </w:r>
    </w:p>
    <w:p w:rsidR="00BB5C35" w:rsidRDefault="00BB5C35" w:rsidP="00BB5C35">
      <w:pPr>
        <w:pStyle w:val="Normal1"/>
        <w:spacing w:line="360" w:lineRule="auto"/>
        <w:jc w:val="both"/>
        <w:rPr>
          <w:sz w:val="24"/>
          <w:szCs w:val="24"/>
        </w:rPr>
      </w:pPr>
      <w:r>
        <w:rPr>
          <w:sz w:val="24"/>
          <w:szCs w:val="24"/>
        </w:rPr>
        <w:t>Librerías.</w:t>
      </w:r>
    </w:p>
    <w:p w:rsidR="00BB5C35" w:rsidRDefault="00BB5C35" w:rsidP="00BB5C35">
      <w:pPr>
        <w:pStyle w:val="Normal1"/>
        <w:spacing w:line="360" w:lineRule="auto"/>
        <w:jc w:val="both"/>
        <w:rPr>
          <w:sz w:val="24"/>
          <w:szCs w:val="24"/>
        </w:rPr>
      </w:pPr>
      <w:r>
        <w:rPr>
          <w:sz w:val="24"/>
          <w:szCs w:val="24"/>
        </w:rPr>
        <w:t>Lencerías, mercerías.</w:t>
      </w:r>
    </w:p>
    <w:p w:rsidR="00BB5C35" w:rsidRDefault="00BB5C35" w:rsidP="00BB5C35">
      <w:pPr>
        <w:pStyle w:val="Normal1"/>
        <w:spacing w:line="360" w:lineRule="auto"/>
        <w:jc w:val="both"/>
        <w:rPr>
          <w:sz w:val="24"/>
          <w:szCs w:val="24"/>
        </w:rPr>
      </w:pPr>
      <w:r>
        <w:rPr>
          <w:sz w:val="24"/>
          <w:szCs w:val="24"/>
        </w:rPr>
        <w:t>Marroquinería.</w:t>
      </w:r>
    </w:p>
    <w:p w:rsidR="00BB5C35" w:rsidRDefault="00BB5C35" w:rsidP="00BB5C35">
      <w:pPr>
        <w:pStyle w:val="Normal1"/>
        <w:spacing w:line="360" w:lineRule="auto"/>
        <w:jc w:val="both"/>
        <w:rPr>
          <w:sz w:val="24"/>
          <w:szCs w:val="24"/>
        </w:rPr>
      </w:pPr>
      <w:r>
        <w:rPr>
          <w:sz w:val="24"/>
          <w:szCs w:val="24"/>
        </w:rPr>
        <w:t>Peleterías.</w:t>
      </w:r>
    </w:p>
    <w:p w:rsidR="00BB5C35" w:rsidRDefault="00BB5C35" w:rsidP="00BB5C35">
      <w:pPr>
        <w:pStyle w:val="Normal1"/>
        <w:spacing w:line="360" w:lineRule="auto"/>
        <w:jc w:val="both"/>
        <w:rPr>
          <w:sz w:val="24"/>
          <w:szCs w:val="24"/>
        </w:rPr>
      </w:pPr>
      <w:r>
        <w:rPr>
          <w:sz w:val="24"/>
          <w:szCs w:val="24"/>
        </w:rPr>
        <w:t>Peluquerías.</w:t>
      </w:r>
    </w:p>
    <w:p w:rsidR="00BB5C35" w:rsidRDefault="00BB5C35" w:rsidP="00BB5C35">
      <w:pPr>
        <w:pStyle w:val="Normal1"/>
        <w:spacing w:line="360" w:lineRule="auto"/>
        <w:jc w:val="both"/>
        <w:rPr>
          <w:sz w:val="24"/>
          <w:szCs w:val="24"/>
        </w:rPr>
      </w:pPr>
      <w:r>
        <w:rPr>
          <w:sz w:val="24"/>
          <w:szCs w:val="24"/>
        </w:rPr>
        <w:t>Peluquerías Caninas.</w:t>
      </w:r>
    </w:p>
    <w:p w:rsidR="00BB5C35" w:rsidRDefault="00BB5C35" w:rsidP="00BB5C35">
      <w:pPr>
        <w:pStyle w:val="Normal1"/>
        <w:spacing w:line="360" w:lineRule="auto"/>
        <w:jc w:val="both"/>
        <w:rPr>
          <w:sz w:val="24"/>
          <w:szCs w:val="24"/>
        </w:rPr>
      </w:pPr>
      <w:r>
        <w:rPr>
          <w:sz w:val="24"/>
          <w:szCs w:val="24"/>
        </w:rPr>
        <w:t>Perfumerías.</w:t>
      </w:r>
    </w:p>
    <w:p w:rsidR="00BB5C35" w:rsidRDefault="00BB5C35" w:rsidP="00BB5C35">
      <w:pPr>
        <w:pStyle w:val="Normal1"/>
        <w:spacing w:line="360" w:lineRule="auto"/>
        <w:jc w:val="both"/>
        <w:rPr>
          <w:sz w:val="24"/>
          <w:szCs w:val="24"/>
        </w:rPr>
      </w:pPr>
      <w:r>
        <w:rPr>
          <w:sz w:val="24"/>
          <w:szCs w:val="24"/>
        </w:rPr>
        <w:t>Papelerías, Imprentas.</w:t>
      </w:r>
    </w:p>
    <w:p w:rsidR="00BB5C35" w:rsidRDefault="00BB5C35" w:rsidP="00BB5C35">
      <w:pPr>
        <w:pStyle w:val="Normal1"/>
        <w:spacing w:line="360" w:lineRule="auto"/>
        <w:jc w:val="both"/>
        <w:rPr>
          <w:sz w:val="24"/>
          <w:szCs w:val="24"/>
        </w:rPr>
      </w:pPr>
      <w:r>
        <w:rPr>
          <w:sz w:val="24"/>
          <w:szCs w:val="24"/>
        </w:rPr>
        <w:t>Ópticas.</w:t>
      </w:r>
    </w:p>
    <w:p w:rsidR="00BB5C35" w:rsidRDefault="00BB5C35" w:rsidP="00BB5C35">
      <w:pPr>
        <w:pStyle w:val="Normal1"/>
        <w:spacing w:line="360" w:lineRule="auto"/>
        <w:jc w:val="both"/>
        <w:rPr>
          <w:sz w:val="24"/>
          <w:szCs w:val="24"/>
        </w:rPr>
      </w:pPr>
      <w:r>
        <w:rPr>
          <w:sz w:val="24"/>
          <w:szCs w:val="24"/>
        </w:rPr>
        <w:t>Relojerías: venta.</w:t>
      </w:r>
    </w:p>
    <w:p w:rsidR="00BB5C35" w:rsidRDefault="00BB5C35" w:rsidP="00BB5C35">
      <w:pPr>
        <w:pStyle w:val="Normal1"/>
        <w:spacing w:line="360" w:lineRule="auto"/>
        <w:jc w:val="both"/>
        <w:rPr>
          <w:sz w:val="24"/>
          <w:szCs w:val="24"/>
        </w:rPr>
      </w:pPr>
      <w:r>
        <w:rPr>
          <w:sz w:val="24"/>
          <w:szCs w:val="24"/>
        </w:rPr>
        <w:t>Salones de belleza y estética.</w:t>
      </w:r>
    </w:p>
    <w:p w:rsidR="00BB5C35" w:rsidRDefault="00BB5C35" w:rsidP="00BB5C35">
      <w:pPr>
        <w:pStyle w:val="Normal1"/>
        <w:spacing w:line="360" w:lineRule="auto"/>
        <w:jc w:val="both"/>
        <w:rPr>
          <w:sz w:val="24"/>
          <w:szCs w:val="24"/>
        </w:rPr>
      </w:pPr>
      <w:r>
        <w:rPr>
          <w:sz w:val="24"/>
          <w:szCs w:val="24"/>
        </w:rPr>
        <w:t>Sastrerías: Taller de alta costura, confecciones.</w:t>
      </w:r>
    </w:p>
    <w:p w:rsidR="00BB5C35" w:rsidRDefault="00BB5C35" w:rsidP="00BB5C35">
      <w:pPr>
        <w:pStyle w:val="Normal1"/>
        <w:spacing w:line="360" w:lineRule="auto"/>
        <w:jc w:val="both"/>
        <w:rPr>
          <w:sz w:val="24"/>
          <w:szCs w:val="24"/>
        </w:rPr>
      </w:pPr>
      <w:r>
        <w:rPr>
          <w:sz w:val="24"/>
          <w:szCs w:val="24"/>
        </w:rPr>
        <w:t>Serigrafías.</w:t>
      </w:r>
    </w:p>
    <w:p w:rsidR="00BB5C35" w:rsidRDefault="00BB5C35" w:rsidP="00BB5C35">
      <w:pPr>
        <w:pStyle w:val="Normal1"/>
        <w:spacing w:line="360" w:lineRule="auto"/>
        <w:jc w:val="both"/>
        <w:rPr>
          <w:sz w:val="24"/>
          <w:szCs w:val="24"/>
        </w:rPr>
      </w:pPr>
      <w:r>
        <w:rPr>
          <w:sz w:val="24"/>
          <w:szCs w:val="24"/>
        </w:rPr>
        <w:t>Servicios de: plomería, gas, cloacas, etc.</w:t>
      </w:r>
    </w:p>
    <w:p w:rsidR="00BB5C35" w:rsidRDefault="00BB5C35" w:rsidP="00BB5C35">
      <w:pPr>
        <w:pStyle w:val="Normal1"/>
        <w:spacing w:line="360" w:lineRule="auto"/>
        <w:jc w:val="both"/>
        <w:rPr>
          <w:sz w:val="24"/>
          <w:szCs w:val="24"/>
        </w:rPr>
      </w:pPr>
      <w:r>
        <w:rPr>
          <w:sz w:val="24"/>
          <w:szCs w:val="24"/>
        </w:rPr>
        <w:t>Servicios de computación.</w:t>
      </w:r>
    </w:p>
    <w:p w:rsidR="00BB5C35" w:rsidRDefault="00BB5C35" w:rsidP="00BB5C35">
      <w:pPr>
        <w:pStyle w:val="Normal1"/>
        <w:spacing w:line="360" w:lineRule="auto"/>
        <w:jc w:val="both"/>
        <w:rPr>
          <w:sz w:val="24"/>
          <w:szCs w:val="24"/>
        </w:rPr>
      </w:pPr>
      <w:r>
        <w:rPr>
          <w:sz w:val="24"/>
          <w:szCs w:val="24"/>
        </w:rPr>
        <w:t>Servicios de vigilancia ambulante.</w:t>
      </w:r>
    </w:p>
    <w:p w:rsidR="00BB5C35" w:rsidRDefault="00BB5C35" w:rsidP="00BB5C35">
      <w:pPr>
        <w:pStyle w:val="Normal1"/>
        <w:spacing w:line="360" w:lineRule="auto"/>
        <w:jc w:val="both"/>
        <w:rPr>
          <w:sz w:val="24"/>
          <w:szCs w:val="24"/>
        </w:rPr>
      </w:pPr>
      <w:r>
        <w:rPr>
          <w:sz w:val="24"/>
          <w:szCs w:val="24"/>
        </w:rPr>
        <w:t>Servicios atmosféricos: oficinas.</w:t>
      </w:r>
    </w:p>
    <w:p w:rsidR="00BB5C35" w:rsidRDefault="00BB5C35" w:rsidP="00BB5C35">
      <w:pPr>
        <w:pStyle w:val="Normal1"/>
        <w:spacing w:line="360" w:lineRule="auto"/>
        <w:jc w:val="both"/>
        <w:rPr>
          <w:sz w:val="24"/>
          <w:szCs w:val="24"/>
        </w:rPr>
      </w:pPr>
      <w:r>
        <w:rPr>
          <w:sz w:val="24"/>
          <w:szCs w:val="24"/>
        </w:rPr>
        <w:t>Talabartería.</w:t>
      </w:r>
    </w:p>
    <w:p w:rsidR="00BB5C35" w:rsidRDefault="00BB5C35" w:rsidP="00BB5C35">
      <w:pPr>
        <w:pStyle w:val="Normal1"/>
        <w:spacing w:line="360" w:lineRule="auto"/>
        <w:jc w:val="both"/>
        <w:rPr>
          <w:sz w:val="24"/>
          <w:szCs w:val="24"/>
        </w:rPr>
      </w:pPr>
      <w:r>
        <w:rPr>
          <w:sz w:val="24"/>
          <w:szCs w:val="24"/>
        </w:rPr>
        <w:t>Transportistas: oficinas.</w:t>
      </w:r>
    </w:p>
    <w:p w:rsidR="00BB5C35" w:rsidRDefault="00BB5C35" w:rsidP="00BB5C35">
      <w:pPr>
        <w:pStyle w:val="Normal1"/>
        <w:spacing w:line="360" w:lineRule="auto"/>
        <w:jc w:val="both"/>
        <w:rPr>
          <w:sz w:val="24"/>
          <w:szCs w:val="24"/>
        </w:rPr>
      </w:pPr>
      <w:r>
        <w:rPr>
          <w:sz w:val="24"/>
          <w:szCs w:val="24"/>
        </w:rPr>
        <w:t>Tabaquería.</w:t>
      </w:r>
    </w:p>
    <w:p w:rsidR="00BB5C35" w:rsidRDefault="00BB5C35" w:rsidP="00BB5C35">
      <w:pPr>
        <w:pStyle w:val="Normal1"/>
        <w:spacing w:line="360" w:lineRule="auto"/>
        <w:jc w:val="both"/>
        <w:rPr>
          <w:sz w:val="24"/>
          <w:szCs w:val="24"/>
        </w:rPr>
      </w:pPr>
      <w:r>
        <w:rPr>
          <w:sz w:val="24"/>
          <w:szCs w:val="24"/>
        </w:rPr>
        <w:lastRenderedPageBreak/>
        <w:t>Tiendas y Sederías.</w:t>
      </w:r>
    </w:p>
    <w:p w:rsidR="00BB5C35" w:rsidRDefault="00BB5C35" w:rsidP="00BB5C35">
      <w:pPr>
        <w:pStyle w:val="Normal1"/>
        <w:spacing w:line="360" w:lineRule="auto"/>
        <w:jc w:val="both"/>
        <w:rPr>
          <w:sz w:val="24"/>
          <w:szCs w:val="24"/>
        </w:rPr>
      </w:pPr>
      <w:r>
        <w:rPr>
          <w:sz w:val="24"/>
          <w:szCs w:val="24"/>
        </w:rPr>
        <w:t>Venta de lanas e hilos.</w:t>
      </w:r>
    </w:p>
    <w:p w:rsidR="00BB5C35" w:rsidRDefault="00BB5C35" w:rsidP="00BB5C35">
      <w:pPr>
        <w:pStyle w:val="Normal1"/>
        <w:spacing w:line="360" w:lineRule="auto"/>
        <w:jc w:val="both"/>
        <w:rPr>
          <w:sz w:val="24"/>
          <w:szCs w:val="24"/>
        </w:rPr>
      </w:pPr>
      <w:r>
        <w:rPr>
          <w:sz w:val="24"/>
          <w:szCs w:val="24"/>
        </w:rPr>
        <w:t>Venta y/o reparación de Telefonía Celular.</w:t>
      </w:r>
    </w:p>
    <w:p w:rsidR="00BB5C35" w:rsidRDefault="00BB5C35" w:rsidP="00BB5C35">
      <w:pPr>
        <w:pStyle w:val="Normal1"/>
        <w:spacing w:line="360" w:lineRule="auto"/>
        <w:jc w:val="both"/>
        <w:rPr>
          <w:sz w:val="24"/>
          <w:szCs w:val="24"/>
        </w:rPr>
      </w:pPr>
      <w:r>
        <w:rPr>
          <w:sz w:val="24"/>
          <w:szCs w:val="24"/>
        </w:rPr>
        <w:t>Zapatería (Venta de calzado).</w:t>
      </w:r>
    </w:p>
    <w:p w:rsidR="00BB5C35" w:rsidRDefault="00BB5C35" w:rsidP="00BB5C35">
      <w:pPr>
        <w:pStyle w:val="Normal1"/>
        <w:spacing w:line="360" w:lineRule="auto"/>
        <w:jc w:val="both"/>
        <w:rPr>
          <w:b/>
          <w:sz w:val="24"/>
          <w:szCs w:val="24"/>
          <w:u w:val="single"/>
        </w:rPr>
      </w:pPr>
      <w:r>
        <w:rPr>
          <w:b/>
          <w:sz w:val="24"/>
          <w:szCs w:val="24"/>
          <w:u w:val="single"/>
        </w:rPr>
        <w:t>CLASE II</w:t>
      </w:r>
    </w:p>
    <w:p w:rsidR="00BB5C35" w:rsidRDefault="00BB5C35" w:rsidP="00BB5C35">
      <w:pPr>
        <w:pStyle w:val="Normal1"/>
        <w:spacing w:line="360" w:lineRule="auto"/>
        <w:jc w:val="both"/>
        <w:rPr>
          <w:sz w:val="24"/>
          <w:szCs w:val="24"/>
        </w:rPr>
      </w:pPr>
      <w:r>
        <w:rPr>
          <w:sz w:val="24"/>
          <w:szCs w:val="24"/>
        </w:rPr>
        <w:t>Automotores: Compra, venta y alquiler.</w:t>
      </w:r>
    </w:p>
    <w:p w:rsidR="00BB5C35" w:rsidRDefault="00BB5C35" w:rsidP="00BB5C35">
      <w:pPr>
        <w:pStyle w:val="Normal1"/>
        <w:spacing w:line="360" w:lineRule="auto"/>
        <w:jc w:val="both"/>
        <w:rPr>
          <w:sz w:val="24"/>
          <w:szCs w:val="24"/>
        </w:rPr>
      </w:pPr>
      <w:r>
        <w:rPr>
          <w:sz w:val="24"/>
          <w:szCs w:val="24"/>
        </w:rPr>
        <w:t>Automotores: Repuestos y accesorios.</w:t>
      </w:r>
    </w:p>
    <w:p w:rsidR="00BB5C35" w:rsidRDefault="00BB5C35" w:rsidP="00BB5C35">
      <w:pPr>
        <w:pStyle w:val="Normal1"/>
        <w:spacing w:line="360" w:lineRule="auto"/>
        <w:jc w:val="both"/>
        <w:rPr>
          <w:sz w:val="24"/>
          <w:szCs w:val="24"/>
        </w:rPr>
      </w:pPr>
      <w:r>
        <w:rPr>
          <w:sz w:val="24"/>
          <w:szCs w:val="24"/>
        </w:rPr>
        <w:t>Artículos deportivos: camping, pesca, etc.</w:t>
      </w:r>
    </w:p>
    <w:p w:rsidR="00BB5C35" w:rsidRDefault="00BB5C35" w:rsidP="00BB5C35">
      <w:pPr>
        <w:pStyle w:val="Normal1"/>
        <w:spacing w:line="360" w:lineRule="auto"/>
        <w:jc w:val="both"/>
        <w:rPr>
          <w:sz w:val="24"/>
          <w:szCs w:val="24"/>
        </w:rPr>
      </w:pPr>
      <w:r>
        <w:rPr>
          <w:sz w:val="24"/>
          <w:szCs w:val="24"/>
        </w:rPr>
        <w:t>Carnicería.</w:t>
      </w:r>
    </w:p>
    <w:p w:rsidR="00BB5C35" w:rsidRDefault="00BB5C35" w:rsidP="00BB5C35">
      <w:pPr>
        <w:pStyle w:val="Normal1"/>
        <w:spacing w:line="360" w:lineRule="auto"/>
        <w:jc w:val="both"/>
        <w:rPr>
          <w:sz w:val="24"/>
          <w:szCs w:val="24"/>
        </w:rPr>
      </w:pPr>
      <w:r>
        <w:rPr>
          <w:sz w:val="24"/>
          <w:szCs w:val="24"/>
        </w:rPr>
        <w:t>Carpintería metálica.</w:t>
      </w:r>
    </w:p>
    <w:p w:rsidR="00BB5C35" w:rsidRDefault="00BB5C35" w:rsidP="00BB5C35">
      <w:pPr>
        <w:pStyle w:val="Normal1"/>
        <w:spacing w:line="360" w:lineRule="auto"/>
        <w:jc w:val="both"/>
        <w:rPr>
          <w:sz w:val="24"/>
          <w:szCs w:val="24"/>
        </w:rPr>
      </w:pPr>
      <w:r>
        <w:rPr>
          <w:sz w:val="24"/>
          <w:szCs w:val="24"/>
        </w:rPr>
        <w:t>Cine teatro, sala de espectáculos.</w:t>
      </w:r>
    </w:p>
    <w:p w:rsidR="00BB5C35" w:rsidRDefault="00BB5C35" w:rsidP="00BB5C35">
      <w:pPr>
        <w:pStyle w:val="Normal1"/>
        <w:spacing w:line="360" w:lineRule="auto"/>
        <w:jc w:val="both"/>
        <w:rPr>
          <w:sz w:val="24"/>
          <w:szCs w:val="24"/>
        </w:rPr>
      </w:pPr>
      <w:r>
        <w:rPr>
          <w:sz w:val="24"/>
          <w:szCs w:val="24"/>
        </w:rPr>
        <w:t>Compra, venta de metales y chatarras, materias primas industriales.</w:t>
      </w:r>
    </w:p>
    <w:p w:rsidR="00BB5C35" w:rsidRDefault="00BB5C35" w:rsidP="00BB5C35">
      <w:pPr>
        <w:pStyle w:val="Normal1"/>
        <w:spacing w:line="360" w:lineRule="auto"/>
        <w:jc w:val="both"/>
        <w:rPr>
          <w:sz w:val="24"/>
          <w:szCs w:val="24"/>
        </w:rPr>
      </w:pPr>
      <w:r>
        <w:rPr>
          <w:sz w:val="24"/>
          <w:szCs w:val="24"/>
        </w:rPr>
        <w:t>Construcciones navales.</w:t>
      </w:r>
    </w:p>
    <w:p w:rsidR="00BB5C35" w:rsidRDefault="00BB5C35" w:rsidP="00BB5C35">
      <w:pPr>
        <w:pStyle w:val="Normal1"/>
        <w:spacing w:line="360" w:lineRule="auto"/>
        <w:jc w:val="both"/>
        <w:rPr>
          <w:sz w:val="24"/>
          <w:szCs w:val="24"/>
        </w:rPr>
      </w:pPr>
      <w:r>
        <w:rPr>
          <w:sz w:val="24"/>
          <w:szCs w:val="24"/>
        </w:rPr>
        <w:t>Consultorios médicos integrados (hasta 150 m2).</w:t>
      </w:r>
    </w:p>
    <w:p w:rsidR="00BB5C35" w:rsidRDefault="00BB5C35" w:rsidP="00BB5C35">
      <w:pPr>
        <w:pStyle w:val="Normal1"/>
        <w:spacing w:line="360" w:lineRule="auto"/>
        <w:jc w:val="both"/>
        <w:rPr>
          <w:sz w:val="24"/>
          <w:szCs w:val="24"/>
        </w:rPr>
      </w:pPr>
      <w:r>
        <w:rPr>
          <w:sz w:val="24"/>
          <w:szCs w:val="24"/>
        </w:rPr>
        <w:t>Cocheras.</w:t>
      </w:r>
    </w:p>
    <w:p w:rsidR="00BB5C35" w:rsidRDefault="00BB5C35" w:rsidP="00BB5C35">
      <w:pPr>
        <w:pStyle w:val="Normal1"/>
        <w:spacing w:line="360" w:lineRule="auto"/>
        <w:jc w:val="both"/>
        <w:rPr>
          <w:sz w:val="24"/>
          <w:szCs w:val="24"/>
        </w:rPr>
      </w:pPr>
      <w:r>
        <w:rPr>
          <w:sz w:val="24"/>
          <w:szCs w:val="24"/>
        </w:rPr>
        <w:t>Distribuidor oficial de diarios y revistas.</w:t>
      </w:r>
    </w:p>
    <w:p w:rsidR="00BB5C35" w:rsidRDefault="00BB5C35" w:rsidP="00BB5C35">
      <w:pPr>
        <w:pStyle w:val="Normal1"/>
        <w:spacing w:line="360" w:lineRule="auto"/>
        <w:jc w:val="both"/>
        <w:rPr>
          <w:sz w:val="24"/>
          <w:szCs w:val="24"/>
        </w:rPr>
      </w:pPr>
      <w:r>
        <w:rPr>
          <w:sz w:val="24"/>
          <w:szCs w:val="24"/>
        </w:rPr>
        <w:t>Distribuidor oficial de loterías.</w:t>
      </w:r>
    </w:p>
    <w:p w:rsidR="00BB5C35" w:rsidRDefault="00BB5C35" w:rsidP="00BB5C35">
      <w:pPr>
        <w:pStyle w:val="Normal1"/>
        <w:spacing w:line="360" w:lineRule="auto"/>
        <w:jc w:val="both"/>
        <w:rPr>
          <w:sz w:val="24"/>
          <w:szCs w:val="24"/>
        </w:rPr>
      </w:pPr>
      <w:r>
        <w:rPr>
          <w:sz w:val="24"/>
          <w:szCs w:val="24"/>
        </w:rPr>
        <w:t>Drugstore.</w:t>
      </w:r>
    </w:p>
    <w:p w:rsidR="00BB5C35" w:rsidRDefault="00BB5C35" w:rsidP="00BB5C35">
      <w:pPr>
        <w:pStyle w:val="Normal1"/>
        <w:spacing w:line="360" w:lineRule="auto"/>
        <w:jc w:val="both"/>
        <w:rPr>
          <w:sz w:val="24"/>
          <w:szCs w:val="24"/>
        </w:rPr>
      </w:pPr>
      <w:r>
        <w:rPr>
          <w:sz w:val="24"/>
          <w:szCs w:val="24"/>
        </w:rPr>
        <w:t>Empresas constructoras.</w:t>
      </w:r>
    </w:p>
    <w:p w:rsidR="00BB5C35" w:rsidRDefault="00BB5C35" w:rsidP="00BB5C35">
      <w:pPr>
        <w:pStyle w:val="Normal1"/>
        <w:spacing w:line="360" w:lineRule="auto"/>
        <w:jc w:val="both"/>
        <w:rPr>
          <w:sz w:val="24"/>
          <w:szCs w:val="24"/>
        </w:rPr>
      </w:pPr>
      <w:r>
        <w:rPr>
          <w:sz w:val="24"/>
          <w:szCs w:val="24"/>
        </w:rPr>
        <w:t>Fábrica de hielo y venta.</w:t>
      </w:r>
    </w:p>
    <w:p w:rsidR="00BB5C35" w:rsidRDefault="00BB5C35" w:rsidP="00BB5C35">
      <w:pPr>
        <w:pStyle w:val="Normal1"/>
        <w:spacing w:line="360" w:lineRule="auto"/>
        <w:jc w:val="both"/>
        <w:rPr>
          <w:sz w:val="24"/>
          <w:szCs w:val="24"/>
        </w:rPr>
      </w:pPr>
      <w:r>
        <w:rPr>
          <w:sz w:val="24"/>
          <w:szCs w:val="24"/>
        </w:rPr>
        <w:t>Farmacias.</w:t>
      </w:r>
    </w:p>
    <w:p w:rsidR="00BB5C35" w:rsidRDefault="00BB5C35" w:rsidP="00BB5C35">
      <w:pPr>
        <w:pStyle w:val="Normal1"/>
        <w:spacing w:line="360" w:lineRule="auto"/>
        <w:jc w:val="both"/>
        <w:rPr>
          <w:sz w:val="24"/>
          <w:szCs w:val="24"/>
        </w:rPr>
      </w:pPr>
      <w:r>
        <w:rPr>
          <w:sz w:val="24"/>
          <w:szCs w:val="24"/>
        </w:rPr>
        <w:t>Financieras y Prestamistas.</w:t>
      </w:r>
    </w:p>
    <w:p w:rsidR="00BB5C35" w:rsidRDefault="00BB5C35" w:rsidP="00BB5C35">
      <w:pPr>
        <w:pStyle w:val="Normal1"/>
        <w:spacing w:line="360" w:lineRule="auto"/>
        <w:jc w:val="both"/>
        <w:rPr>
          <w:sz w:val="24"/>
          <w:szCs w:val="24"/>
        </w:rPr>
      </w:pPr>
      <w:r>
        <w:rPr>
          <w:sz w:val="24"/>
          <w:szCs w:val="24"/>
        </w:rPr>
        <w:t>Florería, semillería, agropecuaria, veterinaria.</w:t>
      </w:r>
    </w:p>
    <w:p w:rsidR="00BB5C35" w:rsidRDefault="00BB5C35" w:rsidP="00BB5C35">
      <w:pPr>
        <w:pStyle w:val="Normal1"/>
        <w:spacing w:line="360" w:lineRule="auto"/>
        <w:jc w:val="both"/>
        <w:rPr>
          <w:sz w:val="24"/>
          <w:szCs w:val="24"/>
        </w:rPr>
      </w:pPr>
      <w:r>
        <w:rPr>
          <w:sz w:val="24"/>
          <w:szCs w:val="24"/>
        </w:rPr>
        <w:t>Forrajerías.</w:t>
      </w:r>
    </w:p>
    <w:p w:rsidR="00BB5C35" w:rsidRDefault="00BB5C35" w:rsidP="00BB5C35">
      <w:pPr>
        <w:pStyle w:val="Normal1"/>
        <w:spacing w:line="360" w:lineRule="auto"/>
        <w:jc w:val="both"/>
        <w:rPr>
          <w:sz w:val="24"/>
          <w:szCs w:val="24"/>
        </w:rPr>
      </w:pPr>
      <w:r>
        <w:rPr>
          <w:sz w:val="24"/>
          <w:szCs w:val="24"/>
        </w:rPr>
        <w:t>Fraccionadora de productos alimenticios.</w:t>
      </w:r>
    </w:p>
    <w:p w:rsidR="00BB5C35" w:rsidRDefault="00BB5C35" w:rsidP="00BB5C35">
      <w:pPr>
        <w:pStyle w:val="Normal1"/>
        <w:spacing w:line="360" w:lineRule="auto"/>
        <w:jc w:val="both"/>
        <w:rPr>
          <w:sz w:val="24"/>
          <w:szCs w:val="24"/>
        </w:rPr>
      </w:pPr>
      <w:r>
        <w:rPr>
          <w:sz w:val="24"/>
          <w:szCs w:val="24"/>
        </w:rPr>
        <w:t>Gimnasios multiusos.</w:t>
      </w:r>
    </w:p>
    <w:p w:rsidR="00BB5C35" w:rsidRDefault="00BB5C35" w:rsidP="00BB5C35">
      <w:pPr>
        <w:pStyle w:val="Normal1"/>
        <w:spacing w:line="360" w:lineRule="auto"/>
        <w:jc w:val="both"/>
        <w:rPr>
          <w:sz w:val="24"/>
          <w:szCs w:val="24"/>
        </w:rPr>
      </w:pPr>
      <w:r>
        <w:rPr>
          <w:sz w:val="24"/>
          <w:szCs w:val="24"/>
        </w:rPr>
        <w:t>Herboristerías, productos dietéticos.</w:t>
      </w:r>
    </w:p>
    <w:p w:rsidR="00BB5C35" w:rsidRDefault="00BB5C35" w:rsidP="00BB5C35">
      <w:pPr>
        <w:pStyle w:val="Normal1"/>
        <w:spacing w:line="360" w:lineRule="auto"/>
        <w:jc w:val="both"/>
        <w:rPr>
          <w:sz w:val="24"/>
          <w:szCs w:val="24"/>
        </w:rPr>
      </w:pPr>
      <w:r>
        <w:rPr>
          <w:sz w:val="24"/>
          <w:szCs w:val="24"/>
        </w:rPr>
        <w:t>Heladerías, venta por temporada.</w:t>
      </w:r>
    </w:p>
    <w:p w:rsidR="00BB5C35" w:rsidRDefault="00BB5C35" w:rsidP="00BB5C35">
      <w:pPr>
        <w:pStyle w:val="Normal1"/>
        <w:spacing w:line="360" w:lineRule="auto"/>
        <w:jc w:val="both"/>
        <w:rPr>
          <w:sz w:val="24"/>
          <w:szCs w:val="24"/>
        </w:rPr>
      </w:pPr>
      <w:r>
        <w:rPr>
          <w:sz w:val="24"/>
          <w:szCs w:val="24"/>
        </w:rPr>
        <w:t>Inquilinatos.</w:t>
      </w:r>
    </w:p>
    <w:p w:rsidR="00BB5C35" w:rsidRDefault="00BB5C35" w:rsidP="00BB5C35">
      <w:pPr>
        <w:pStyle w:val="Normal1"/>
        <w:spacing w:line="360" w:lineRule="auto"/>
        <w:jc w:val="both"/>
        <w:rPr>
          <w:sz w:val="24"/>
          <w:szCs w:val="24"/>
        </w:rPr>
      </w:pPr>
      <w:r>
        <w:rPr>
          <w:sz w:val="24"/>
          <w:szCs w:val="24"/>
        </w:rPr>
        <w:t>Lavanderías: receptoría.</w:t>
      </w:r>
    </w:p>
    <w:p w:rsidR="00BB5C35" w:rsidRDefault="00BB5C35" w:rsidP="00BB5C35">
      <w:pPr>
        <w:pStyle w:val="Normal1"/>
        <w:spacing w:line="360" w:lineRule="auto"/>
        <w:jc w:val="both"/>
        <w:rPr>
          <w:sz w:val="24"/>
          <w:szCs w:val="24"/>
        </w:rPr>
      </w:pPr>
      <w:r>
        <w:rPr>
          <w:sz w:val="24"/>
          <w:szCs w:val="24"/>
        </w:rPr>
        <w:lastRenderedPageBreak/>
        <w:t>Lavaderos de automóviles.</w:t>
      </w:r>
    </w:p>
    <w:p w:rsidR="00BB5C35" w:rsidRDefault="00BB5C35" w:rsidP="00BB5C35">
      <w:pPr>
        <w:pStyle w:val="Normal1"/>
        <w:spacing w:line="360" w:lineRule="auto"/>
        <w:jc w:val="both"/>
        <w:rPr>
          <w:sz w:val="24"/>
          <w:szCs w:val="24"/>
        </w:rPr>
      </w:pPr>
      <w:r>
        <w:rPr>
          <w:sz w:val="24"/>
          <w:szCs w:val="24"/>
        </w:rPr>
        <w:t>Locutorios.</w:t>
      </w:r>
    </w:p>
    <w:p w:rsidR="00BB5C35" w:rsidRDefault="00BB5C35" w:rsidP="00BB5C35">
      <w:pPr>
        <w:pStyle w:val="Normal1"/>
        <w:spacing w:line="360" w:lineRule="auto"/>
        <w:jc w:val="both"/>
        <w:rPr>
          <w:sz w:val="24"/>
          <w:szCs w:val="24"/>
        </w:rPr>
      </w:pPr>
      <w:r>
        <w:rPr>
          <w:sz w:val="24"/>
          <w:szCs w:val="24"/>
        </w:rPr>
        <w:t>Mueblerías: exposición y venta.</w:t>
      </w:r>
    </w:p>
    <w:p w:rsidR="00BB5C35" w:rsidRDefault="00BB5C35" w:rsidP="00BB5C35">
      <w:pPr>
        <w:pStyle w:val="Normal1"/>
        <w:spacing w:line="360" w:lineRule="auto"/>
        <w:jc w:val="both"/>
        <w:rPr>
          <w:sz w:val="24"/>
          <w:szCs w:val="24"/>
        </w:rPr>
      </w:pPr>
      <w:r>
        <w:rPr>
          <w:sz w:val="24"/>
          <w:szCs w:val="24"/>
        </w:rPr>
        <w:t>Panaderías.</w:t>
      </w:r>
    </w:p>
    <w:p w:rsidR="00BB5C35" w:rsidRDefault="00BB5C35" w:rsidP="00BB5C35">
      <w:pPr>
        <w:pStyle w:val="Normal1"/>
        <w:spacing w:line="360" w:lineRule="auto"/>
        <w:jc w:val="both"/>
        <w:rPr>
          <w:sz w:val="24"/>
          <w:szCs w:val="24"/>
        </w:rPr>
      </w:pPr>
      <w:r>
        <w:rPr>
          <w:sz w:val="24"/>
          <w:szCs w:val="24"/>
        </w:rPr>
        <w:t>Parrilla, restaurante, cantina, casa de comidas y otros.</w:t>
      </w:r>
    </w:p>
    <w:p w:rsidR="00BB5C35" w:rsidRDefault="00BB5C35" w:rsidP="00BB5C35">
      <w:pPr>
        <w:pStyle w:val="Normal1"/>
        <w:spacing w:line="360" w:lineRule="auto"/>
        <w:jc w:val="both"/>
        <w:rPr>
          <w:sz w:val="24"/>
          <w:szCs w:val="24"/>
        </w:rPr>
      </w:pPr>
      <w:r>
        <w:rPr>
          <w:sz w:val="24"/>
          <w:szCs w:val="24"/>
        </w:rPr>
        <w:t>Pescaderías.</w:t>
      </w:r>
    </w:p>
    <w:p w:rsidR="00BB5C35" w:rsidRDefault="00BB5C35" w:rsidP="00BB5C35">
      <w:pPr>
        <w:pStyle w:val="Normal1"/>
        <w:spacing w:line="360" w:lineRule="auto"/>
        <w:jc w:val="both"/>
        <w:rPr>
          <w:sz w:val="24"/>
          <w:szCs w:val="24"/>
        </w:rPr>
      </w:pPr>
      <w:r>
        <w:rPr>
          <w:sz w:val="24"/>
          <w:szCs w:val="24"/>
        </w:rPr>
        <w:t>Pinturerías.</w:t>
      </w:r>
    </w:p>
    <w:p w:rsidR="00BB5C35" w:rsidRDefault="00BB5C35" w:rsidP="00BB5C35">
      <w:pPr>
        <w:pStyle w:val="Normal1"/>
        <w:spacing w:line="360" w:lineRule="auto"/>
        <w:jc w:val="both"/>
        <w:rPr>
          <w:sz w:val="24"/>
          <w:szCs w:val="24"/>
        </w:rPr>
      </w:pPr>
      <w:r>
        <w:rPr>
          <w:sz w:val="24"/>
          <w:szCs w:val="24"/>
        </w:rPr>
        <w:t>Pizzerías.</w:t>
      </w:r>
    </w:p>
    <w:p w:rsidR="00BB5C35" w:rsidRDefault="00BB5C35" w:rsidP="00BB5C35">
      <w:pPr>
        <w:pStyle w:val="Normal1"/>
        <w:spacing w:line="360" w:lineRule="auto"/>
        <w:jc w:val="both"/>
        <w:rPr>
          <w:sz w:val="24"/>
          <w:szCs w:val="24"/>
        </w:rPr>
      </w:pPr>
      <w:r>
        <w:rPr>
          <w:sz w:val="24"/>
          <w:szCs w:val="24"/>
        </w:rPr>
        <w:t>Pollerías.</w:t>
      </w:r>
    </w:p>
    <w:p w:rsidR="00BB5C35" w:rsidRDefault="00BB5C35" w:rsidP="00BB5C35">
      <w:pPr>
        <w:pStyle w:val="Normal1"/>
        <w:spacing w:line="360" w:lineRule="auto"/>
        <w:jc w:val="both"/>
        <w:rPr>
          <w:sz w:val="24"/>
          <w:szCs w:val="24"/>
        </w:rPr>
      </w:pPr>
      <w:r>
        <w:rPr>
          <w:sz w:val="24"/>
          <w:szCs w:val="24"/>
        </w:rPr>
        <w:t>Rosticerías.</w:t>
      </w:r>
    </w:p>
    <w:p w:rsidR="00BB5C35" w:rsidRDefault="00BB5C35" w:rsidP="00BB5C35">
      <w:pPr>
        <w:pStyle w:val="Normal1"/>
        <w:spacing w:line="360" w:lineRule="auto"/>
        <w:jc w:val="both"/>
        <w:rPr>
          <w:sz w:val="24"/>
          <w:szCs w:val="24"/>
        </w:rPr>
      </w:pPr>
      <w:r>
        <w:rPr>
          <w:sz w:val="24"/>
          <w:szCs w:val="24"/>
        </w:rPr>
        <w:t>Resto-Bar.</w:t>
      </w:r>
    </w:p>
    <w:p w:rsidR="00BB5C35" w:rsidRDefault="00BB5C35" w:rsidP="00BB5C35">
      <w:pPr>
        <w:pStyle w:val="Normal1"/>
        <w:spacing w:line="360" w:lineRule="auto"/>
        <w:jc w:val="both"/>
        <w:rPr>
          <w:sz w:val="24"/>
          <w:szCs w:val="24"/>
        </w:rPr>
      </w:pPr>
      <w:r>
        <w:rPr>
          <w:sz w:val="24"/>
          <w:szCs w:val="24"/>
        </w:rPr>
        <w:t>Salones de fiestas, peloteros, etc.</w:t>
      </w:r>
    </w:p>
    <w:p w:rsidR="00BB5C35" w:rsidRDefault="00BB5C35" w:rsidP="00BB5C35">
      <w:pPr>
        <w:pStyle w:val="Normal1"/>
        <w:spacing w:line="360" w:lineRule="auto"/>
        <w:jc w:val="both"/>
        <w:rPr>
          <w:sz w:val="24"/>
          <w:szCs w:val="24"/>
        </w:rPr>
      </w:pPr>
      <w:r>
        <w:rPr>
          <w:sz w:val="24"/>
          <w:szCs w:val="24"/>
        </w:rPr>
        <w:t>Sedes gremiales, partidarias, Clubes, mutuales, etc.</w:t>
      </w:r>
    </w:p>
    <w:p w:rsidR="00BB5C35" w:rsidRDefault="00BB5C35" w:rsidP="00BB5C35">
      <w:pPr>
        <w:pStyle w:val="Normal1"/>
        <w:spacing w:line="360" w:lineRule="auto"/>
        <w:jc w:val="both"/>
        <w:rPr>
          <w:sz w:val="24"/>
          <w:szCs w:val="24"/>
        </w:rPr>
      </w:pPr>
      <w:r>
        <w:rPr>
          <w:sz w:val="24"/>
          <w:szCs w:val="24"/>
        </w:rPr>
        <w:t>Servicio atmosférico: depósito de vehículos, talleres, etc.</w:t>
      </w:r>
    </w:p>
    <w:p w:rsidR="00BB5C35" w:rsidRDefault="00BB5C35" w:rsidP="00BB5C35">
      <w:pPr>
        <w:pStyle w:val="Normal1"/>
        <w:spacing w:line="360" w:lineRule="auto"/>
        <w:jc w:val="both"/>
        <w:rPr>
          <w:sz w:val="24"/>
          <w:szCs w:val="24"/>
        </w:rPr>
      </w:pPr>
      <w:r>
        <w:rPr>
          <w:sz w:val="24"/>
          <w:szCs w:val="24"/>
        </w:rPr>
        <w:t>Sederías: venta y fábrica.</w:t>
      </w:r>
    </w:p>
    <w:p w:rsidR="00BB5C35" w:rsidRDefault="00BB5C35" w:rsidP="00BB5C35">
      <w:pPr>
        <w:pStyle w:val="Normal1"/>
        <w:spacing w:line="360" w:lineRule="auto"/>
        <w:jc w:val="both"/>
        <w:rPr>
          <w:sz w:val="24"/>
          <w:szCs w:val="24"/>
        </w:rPr>
      </w:pPr>
      <w:r>
        <w:rPr>
          <w:sz w:val="24"/>
          <w:szCs w:val="24"/>
        </w:rPr>
        <w:t>Seguridad industrial.</w:t>
      </w:r>
    </w:p>
    <w:p w:rsidR="00BB5C35" w:rsidRDefault="00BB5C35" w:rsidP="00BB5C35">
      <w:pPr>
        <w:pStyle w:val="Normal1"/>
        <w:spacing w:line="360" w:lineRule="auto"/>
        <w:jc w:val="both"/>
        <w:rPr>
          <w:sz w:val="24"/>
          <w:szCs w:val="24"/>
        </w:rPr>
      </w:pPr>
      <w:r>
        <w:rPr>
          <w:sz w:val="24"/>
          <w:szCs w:val="24"/>
        </w:rPr>
        <w:t>Servicio de Tv por cable, Internet por cable y Tv satelital.</w:t>
      </w:r>
    </w:p>
    <w:p w:rsidR="00BB5C35" w:rsidRDefault="00BB5C35" w:rsidP="00BB5C35">
      <w:pPr>
        <w:pStyle w:val="Normal1"/>
        <w:spacing w:line="360" w:lineRule="auto"/>
        <w:jc w:val="both"/>
        <w:rPr>
          <w:sz w:val="24"/>
          <w:szCs w:val="24"/>
        </w:rPr>
      </w:pPr>
      <w:r>
        <w:rPr>
          <w:sz w:val="24"/>
          <w:szCs w:val="24"/>
        </w:rPr>
        <w:t>Tapicerías.</w:t>
      </w:r>
    </w:p>
    <w:p w:rsidR="00BB5C35" w:rsidRDefault="00BB5C35" w:rsidP="00BB5C35">
      <w:pPr>
        <w:pStyle w:val="Normal1"/>
        <w:spacing w:line="360" w:lineRule="auto"/>
        <w:jc w:val="both"/>
        <w:rPr>
          <w:sz w:val="24"/>
          <w:szCs w:val="24"/>
        </w:rPr>
      </w:pPr>
      <w:r>
        <w:rPr>
          <w:sz w:val="24"/>
          <w:szCs w:val="24"/>
        </w:rPr>
        <w:t>Talleres de: compostura de calzados, mecánicos, de barcos, acumuladores, radiadores, arenados, joyerías y grabaciones, imprentas, soldaduras, herrerías, tejidos a máquina y remallado, chapa y pintura (individuales y ambos rubros), vulcanización y recapado, reparación de muebles y artículos de madera, tornería, electromecánica, electricidad en general, taller de elásticos, bicicletas, electrónica.</w:t>
      </w:r>
    </w:p>
    <w:p w:rsidR="00BB5C35" w:rsidRDefault="00BB5C35" w:rsidP="00BB5C35">
      <w:pPr>
        <w:pStyle w:val="Normal1"/>
        <w:spacing w:line="360" w:lineRule="auto"/>
        <w:jc w:val="both"/>
        <w:rPr>
          <w:sz w:val="24"/>
          <w:szCs w:val="24"/>
        </w:rPr>
      </w:pPr>
      <w:r>
        <w:rPr>
          <w:sz w:val="24"/>
          <w:szCs w:val="24"/>
        </w:rPr>
        <w:t>Tintorería comercial.</w:t>
      </w:r>
    </w:p>
    <w:p w:rsidR="00BB5C35" w:rsidRDefault="00BB5C35" w:rsidP="00BB5C35">
      <w:pPr>
        <w:pStyle w:val="Normal1"/>
        <w:spacing w:line="360" w:lineRule="auto"/>
        <w:jc w:val="both"/>
        <w:rPr>
          <w:sz w:val="24"/>
          <w:szCs w:val="24"/>
        </w:rPr>
      </w:pPr>
      <w:r>
        <w:rPr>
          <w:sz w:val="24"/>
          <w:szCs w:val="24"/>
        </w:rPr>
        <w:t>Venta de maderas.</w:t>
      </w:r>
    </w:p>
    <w:p w:rsidR="00BB5C35" w:rsidRDefault="00BB5C35" w:rsidP="00BB5C35">
      <w:pPr>
        <w:pStyle w:val="Normal1"/>
        <w:spacing w:line="360" w:lineRule="auto"/>
        <w:jc w:val="both"/>
        <w:rPr>
          <w:sz w:val="24"/>
          <w:szCs w:val="24"/>
        </w:rPr>
      </w:pPr>
      <w:r>
        <w:rPr>
          <w:sz w:val="24"/>
          <w:szCs w:val="24"/>
        </w:rPr>
        <w:t>Venta de artículos electrónicos.</w:t>
      </w:r>
    </w:p>
    <w:p w:rsidR="00BB5C35" w:rsidRDefault="00BB5C35" w:rsidP="00BB5C35">
      <w:pPr>
        <w:pStyle w:val="Normal1"/>
        <w:spacing w:line="360" w:lineRule="auto"/>
        <w:jc w:val="both"/>
        <w:rPr>
          <w:sz w:val="24"/>
          <w:szCs w:val="24"/>
        </w:rPr>
      </w:pPr>
      <w:r>
        <w:rPr>
          <w:sz w:val="24"/>
          <w:szCs w:val="24"/>
        </w:rPr>
        <w:t>Venta de leña, carbón.</w:t>
      </w:r>
    </w:p>
    <w:p w:rsidR="00BB5C35" w:rsidRDefault="00BB5C35" w:rsidP="00BB5C35">
      <w:pPr>
        <w:pStyle w:val="Normal1"/>
        <w:spacing w:line="360" w:lineRule="auto"/>
        <w:jc w:val="both"/>
        <w:rPr>
          <w:sz w:val="24"/>
          <w:szCs w:val="24"/>
        </w:rPr>
      </w:pPr>
      <w:r>
        <w:rPr>
          <w:sz w:val="24"/>
          <w:szCs w:val="24"/>
        </w:rPr>
        <w:t>Venta de neumáticos.</w:t>
      </w:r>
    </w:p>
    <w:p w:rsidR="00BB5C35" w:rsidRDefault="00BB5C35" w:rsidP="00BB5C35">
      <w:pPr>
        <w:pStyle w:val="Normal1"/>
        <w:spacing w:line="360" w:lineRule="auto"/>
        <w:jc w:val="both"/>
        <w:rPr>
          <w:sz w:val="24"/>
          <w:szCs w:val="24"/>
        </w:rPr>
      </w:pPr>
      <w:r>
        <w:rPr>
          <w:sz w:val="24"/>
          <w:szCs w:val="24"/>
        </w:rPr>
        <w:t>Vidrierías.</w:t>
      </w:r>
    </w:p>
    <w:p w:rsidR="00BB5C35" w:rsidRDefault="00BB5C35" w:rsidP="00BB5C35">
      <w:pPr>
        <w:pStyle w:val="Normal1"/>
        <w:spacing w:line="360" w:lineRule="auto"/>
        <w:jc w:val="both"/>
        <w:rPr>
          <w:sz w:val="24"/>
          <w:szCs w:val="24"/>
        </w:rPr>
      </w:pPr>
      <w:r>
        <w:rPr>
          <w:sz w:val="24"/>
          <w:szCs w:val="24"/>
        </w:rPr>
        <w:lastRenderedPageBreak/>
        <w:t>Establecimientos minoristas cuyos locales cuenten con superficie inferior a los Ciento Cincuenta Metros Cuadrados (150m2), incluida una superficie destinada a depósito, acondicionamiento de mercaderías e instalaciones de frío.</w:t>
      </w:r>
    </w:p>
    <w:p w:rsidR="00BB5C35" w:rsidRDefault="00BB5C35" w:rsidP="00BB5C35">
      <w:pPr>
        <w:pStyle w:val="Normal1"/>
        <w:spacing w:line="360" w:lineRule="auto"/>
        <w:jc w:val="both"/>
        <w:rPr>
          <w:b/>
          <w:sz w:val="24"/>
          <w:szCs w:val="24"/>
          <w:u w:val="single"/>
        </w:rPr>
      </w:pPr>
      <w:r>
        <w:rPr>
          <w:b/>
          <w:sz w:val="24"/>
          <w:szCs w:val="24"/>
          <w:u w:val="single"/>
        </w:rPr>
        <w:t>CLASE III</w:t>
      </w:r>
    </w:p>
    <w:p w:rsidR="00BB5C35" w:rsidRDefault="00BB5C35" w:rsidP="00BB5C35">
      <w:pPr>
        <w:pStyle w:val="Normal1"/>
        <w:spacing w:line="360" w:lineRule="auto"/>
        <w:jc w:val="both"/>
        <w:rPr>
          <w:sz w:val="24"/>
          <w:szCs w:val="24"/>
        </w:rPr>
      </w:pPr>
      <w:r>
        <w:rPr>
          <w:sz w:val="24"/>
          <w:szCs w:val="24"/>
        </w:rPr>
        <w:t>Astilleros.</w:t>
      </w:r>
    </w:p>
    <w:p w:rsidR="00BB5C35" w:rsidRDefault="00BB5C35" w:rsidP="00BB5C35">
      <w:pPr>
        <w:pStyle w:val="Normal1"/>
        <w:spacing w:line="360" w:lineRule="auto"/>
        <w:jc w:val="both"/>
        <w:rPr>
          <w:sz w:val="24"/>
          <w:szCs w:val="24"/>
        </w:rPr>
      </w:pPr>
      <w:r>
        <w:rPr>
          <w:sz w:val="24"/>
          <w:szCs w:val="24"/>
        </w:rPr>
        <w:t>Aserraderos.</w:t>
      </w:r>
    </w:p>
    <w:p w:rsidR="00BB5C35" w:rsidRDefault="00BB5C35" w:rsidP="00BB5C35">
      <w:pPr>
        <w:pStyle w:val="Normal1"/>
        <w:spacing w:line="360" w:lineRule="auto"/>
        <w:jc w:val="both"/>
        <w:rPr>
          <w:sz w:val="24"/>
          <w:szCs w:val="24"/>
        </w:rPr>
      </w:pPr>
      <w:r>
        <w:rPr>
          <w:sz w:val="24"/>
          <w:szCs w:val="24"/>
        </w:rPr>
        <w:t>Autocampings.</w:t>
      </w:r>
    </w:p>
    <w:p w:rsidR="00BB5C35" w:rsidRDefault="00BB5C35" w:rsidP="00BB5C35">
      <w:pPr>
        <w:pStyle w:val="Normal1"/>
        <w:spacing w:line="360" w:lineRule="auto"/>
        <w:jc w:val="both"/>
        <w:rPr>
          <w:sz w:val="24"/>
          <w:szCs w:val="24"/>
        </w:rPr>
      </w:pPr>
      <w:r>
        <w:rPr>
          <w:sz w:val="24"/>
          <w:szCs w:val="24"/>
        </w:rPr>
        <w:t>Abastecedores de productos alimenticios y no alimenticios.</w:t>
      </w:r>
    </w:p>
    <w:p w:rsidR="00BB5C35" w:rsidRDefault="00BB5C35" w:rsidP="00BB5C35">
      <w:pPr>
        <w:pStyle w:val="Normal1"/>
        <w:spacing w:line="360" w:lineRule="auto"/>
        <w:jc w:val="both"/>
        <w:rPr>
          <w:sz w:val="24"/>
          <w:szCs w:val="24"/>
        </w:rPr>
      </w:pPr>
      <w:r>
        <w:rPr>
          <w:sz w:val="24"/>
          <w:szCs w:val="24"/>
        </w:rPr>
        <w:t>Alojamientos: Se aplicará la categoría del Artículo 4º del Decreto Provincial Nº 1254/80: Hoteles de una a cinco estrellas, moteles de una a tres estrellas, hosterías de una a tres estrellas, cabañas, departamentos u hostel.</w:t>
      </w:r>
    </w:p>
    <w:p w:rsidR="00BB5C35" w:rsidRDefault="00BB5C35" w:rsidP="00BB5C35">
      <w:pPr>
        <w:pStyle w:val="Normal1"/>
        <w:spacing w:line="360" w:lineRule="auto"/>
        <w:jc w:val="both"/>
        <w:rPr>
          <w:sz w:val="24"/>
          <w:szCs w:val="24"/>
        </w:rPr>
      </w:pPr>
      <w:r>
        <w:rPr>
          <w:sz w:val="24"/>
          <w:szCs w:val="24"/>
        </w:rPr>
        <w:t>Consultorios Médicos Integrados (más de 150 m2).</w:t>
      </w:r>
    </w:p>
    <w:p w:rsidR="00BB5C35" w:rsidRDefault="00BB5C35" w:rsidP="00BB5C35">
      <w:pPr>
        <w:pStyle w:val="Normal1"/>
        <w:spacing w:line="360" w:lineRule="auto"/>
        <w:jc w:val="both"/>
        <w:rPr>
          <w:sz w:val="24"/>
          <w:szCs w:val="24"/>
        </w:rPr>
      </w:pPr>
      <w:r>
        <w:rPr>
          <w:sz w:val="24"/>
          <w:szCs w:val="24"/>
        </w:rPr>
        <w:t xml:space="preserve">Carpinterías.                                                                                 </w:t>
      </w:r>
      <w:r>
        <w:rPr>
          <w:sz w:val="24"/>
          <w:szCs w:val="24"/>
        </w:rPr>
        <w:tab/>
      </w:r>
    </w:p>
    <w:p w:rsidR="00BB5C35" w:rsidRDefault="00BB5C35" w:rsidP="00BB5C35">
      <w:pPr>
        <w:pStyle w:val="Normal1"/>
        <w:spacing w:line="360" w:lineRule="auto"/>
        <w:jc w:val="both"/>
        <w:rPr>
          <w:sz w:val="24"/>
          <w:szCs w:val="24"/>
        </w:rPr>
      </w:pPr>
      <w:r>
        <w:rPr>
          <w:sz w:val="24"/>
          <w:szCs w:val="24"/>
        </w:rPr>
        <w:t>Confiterías, bares, confiterías bailables.</w:t>
      </w:r>
    </w:p>
    <w:p w:rsidR="00BB5C35" w:rsidRDefault="00BB5C35" w:rsidP="00BB5C35">
      <w:pPr>
        <w:pStyle w:val="Normal1"/>
        <w:spacing w:line="360" w:lineRule="auto"/>
        <w:jc w:val="both"/>
        <w:rPr>
          <w:sz w:val="24"/>
          <w:szCs w:val="24"/>
        </w:rPr>
      </w:pPr>
      <w:r>
        <w:rPr>
          <w:sz w:val="24"/>
          <w:szCs w:val="24"/>
        </w:rPr>
        <w:t>Corralón de materiales.</w:t>
      </w:r>
    </w:p>
    <w:p w:rsidR="00BB5C35" w:rsidRDefault="00BB5C35" w:rsidP="00BB5C35">
      <w:pPr>
        <w:pStyle w:val="Normal1"/>
        <w:spacing w:line="360" w:lineRule="auto"/>
        <w:jc w:val="both"/>
        <w:rPr>
          <w:sz w:val="24"/>
          <w:szCs w:val="24"/>
        </w:rPr>
      </w:pPr>
      <w:r>
        <w:rPr>
          <w:sz w:val="24"/>
          <w:szCs w:val="24"/>
        </w:rPr>
        <w:t>Depósito de productos alimenticios: mayoristas, minoristas, cámaras frigoríficas.</w:t>
      </w:r>
    </w:p>
    <w:p w:rsidR="00BB5C35" w:rsidRDefault="00BB5C35" w:rsidP="00BB5C35">
      <w:pPr>
        <w:pStyle w:val="Normal1"/>
        <w:spacing w:line="360" w:lineRule="auto"/>
        <w:jc w:val="both"/>
        <w:rPr>
          <w:sz w:val="24"/>
          <w:szCs w:val="24"/>
        </w:rPr>
      </w:pPr>
      <w:r>
        <w:rPr>
          <w:sz w:val="24"/>
          <w:szCs w:val="24"/>
        </w:rPr>
        <w:t>Depósito de productos no alimenticios: mayoristas y minoristas.</w:t>
      </w:r>
    </w:p>
    <w:p w:rsidR="00BB5C35" w:rsidRDefault="00BB5C35" w:rsidP="00BB5C35">
      <w:pPr>
        <w:pStyle w:val="Normal1"/>
        <w:spacing w:line="360" w:lineRule="auto"/>
        <w:jc w:val="both"/>
        <w:rPr>
          <w:sz w:val="24"/>
          <w:szCs w:val="24"/>
        </w:rPr>
      </w:pPr>
      <w:r>
        <w:rPr>
          <w:sz w:val="24"/>
          <w:szCs w:val="24"/>
        </w:rPr>
        <w:t>Estación de servicios (venta de combustibles y lubricantes).</w:t>
      </w:r>
    </w:p>
    <w:p w:rsidR="00BB5C35" w:rsidRDefault="00BB5C35" w:rsidP="00BB5C35">
      <w:pPr>
        <w:pStyle w:val="Normal1"/>
        <w:spacing w:line="360" w:lineRule="auto"/>
        <w:jc w:val="both"/>
        <w:rPr>
          <w:sz w:val="24"/>
          <w:szCs w:val="24"/>
        </w:rPr>
      </w:pPr>
      <w:r>
        <w:rPr>
          <w:sz w:val="24"/>
          <w:szCs w:val="24"/>
        </w:rPr>
        <w:t>Elaboración de productos alimenticios de confitería, servicio de lunch, sándwich, churros, repostería, etc.</w:t>
      </w:r>
    </w:p>
    <w:p w:rsidR="00BB5C35" w:rsidRDefault="00BB5C35" w:rsidP="00BB5C35">
      <w:pPr>
        <w:pStyle w:val="Normal1"/>
        <w:spacing w:line="360" w:lineRule="auto"/>
        <w:jc w:val="both"/>
        <w:rPr>
          <w:sz w:val="24"/>
          <w:szCs w:val="24"/>
        </w:rPr>
      </w:pPr>
      <w:r>
        <w:rPr>
          <w:sz w:val="24"/>
          <w:szCs w:val="24"/>
        </w:rPr>
        <w:t>Fábrica de pastas frescas y secas.</w:t>
      </w:r>
    </w:p>
    <w:p w:rsidR="00BB5C35" w:rsidRDefault="00BB5C35" w:rsidP="00BB5C35">
      <w:pPr>
        <w:pStyle w:val="Normal1"/>
        <w:spacing w:line="360" w:lineRule="auto"/>
        <w:jc w:val="both"/>
        <w:rPr>
          <w:sz w:val="24"/>
          <w:szCs w:val="24"/>
        </w:rPr>
      </w:pPr>
      <w:r>
        <w:rPr>
          <w:sz w:val="24"/>
          <w:szCs w:val="24"/>
        </w:rPr>
        <w:t>Fábrica de chacinados frescos: con o sin venta al público.</w:t>
      </w:r>
    </w:p>
    <w:p w:rsidR="00BB5C35" w:rsidRDefault="00BB5C35" w:rsidP="00BB5C35">
      <w:pPr>
        <w:pStyle w:val="Normal1"/>
        <w:spacing w:line="360" w:lineRule="auto"/>
        <w:jc w:val="both"/>
        <w:rPr>
          <w:sz w:val="24"/>
          <w:szCs w:val="24"/>
        </w:rPr>
      </w:pPr>
      <w:r>
        <w:rPr>
          <w:sz w:val="24"/>
          <w:szCs w:val="24"/>
        </w:rPr>
        <w:t>Fábrica de chacinados secos y otros.</w:t>
      </w:r>
    </w:p>
    <w:p w:rsidR="00BB5C35" w:rsidRDefault="00BB5C35" w:rsidP="00BB5C35">
      <w:pPr>
        <w:pStyle w:val="Normal1"/>
        <w:spacing w:line="360" w:lineRule="auto"/>
        <w:jc w:val="both"/>
        <w:rPr>
          <w:sz w:val="24"/>
          <w:szCs w:val="24"/>
        </w:rPr>
      </w:pPr>
      <w:r>
        <w:rPr>
          <w:sz w:val="24"/>
          <w:szCs w:val="24"/>
        </w:rPr>
        <w:t>Fábrica de productos alimenticios.</w:t>
      </w:r>
    </w:p>
    <w:p w:rsidR="00BB5C35" w:rsidRDefault="00BB5C35" w:rsidP="00BB5C35">
      <w:pPr>
        <w:pStyle w:val="Normal1"/>
        <w:spacing w:line="360" w:lineRule="auto"/>
        <w:jc w:val="both"/>
        <w:rPr>
          <w:sz w:val="24"/>
          <w:szCs w:val="24"/>
        </w:rPr>
      </w:pPr>
      <w:r>
        <w:rPr>
          <w:sz w:val="24"/>
          <w:szCs w:val="24"/>
        </w:rPr>
        <w:t>Ferreterías.</w:t>
      </w:r>
    </w:p>
    <w:p w:rsidR="00BB5C35" w:rsidRDefault="00BB5C35" w:rsidP="00BB5C35">
      <w:pPr>
        <w:pStyle w:val="Normal1"/>
        <w:spacing w:line="360" w:lineRule="auto"/>
        <w:jc w:val="both"/>
        <w:rPr>
          <w:sz w:val="24"/>
          <w:szCs w:val="24"/>
        </w:rPr>
      </w:pPr>
      <w:r>
        <w:rPr>
          <w:sz w:val="24"/>
          <w:szCs w:val="24"/>
        </w:rPr>
        <w:t>Heladerías: fábrica.</w:t>
      </w:r>
    </w:p>
    <w:p w:rsidR="00BB5C35" w:rsidRDefault="00BB5C35" w:rsidP="00BB5C35">
      <w:pPr>
        <w:pStyle w:val="Normal1"/>
        <w:spacing w:line="360" w:lineRule="auto"/>
        <w:jc w:val="both"/>
        <w:rPr>
          <w:sz w:val="24"/>
          <w:szCs w:val="24"/>
        </w:rPr>
      </w:pPr>
      <w:r>
        <w:rPr>
          <w:sz w:val="24"/>
          <w:szCs w:val="24"/>
        </w:rPr>
        <w:t>Industrialización de lanas y cueros.</w:t>
      </w:r>
    </w:p>
    <w:p w:rsidR="00BB5C35" w:rsidRDefault="00BB5C35" w:rsidP="00BB5C35">
      <w:pPr>
        <w:pStyle w:val="Normal1"/>
        <w:spacing w:line="360" w:lineRule="auto"/>
        <w:jc w:val="both"/>
        <w:rPr>
          <w:sz w:val="24"/>
          <w:szCs w:val="24"/>
        </w:rPr>
      </w:pPr>
      <w:r>
        <w:rPr>
          <w:sz w:val="24"/>
          <w:szCs w:val="24"/>
        </w:rPr>
        <w:t>Industrialización de productos de la pesca.</w:t>
      </w:r>
    </w:p>
    <w:p w:rsidR="00BB5C35" w:rsidRDefault="00BB5C35" w:rsidP="00BB5C35">
      <w:pPr>
        <w:pStyle w:val="Normal1"/>
        <w:spacing w:line="360" w:lineRule="auto"/>
        <w:jc w:val="both"/>
        <w:rPr>
          <w:sz w:val="24"/>
          <w:szCs w:val="24"/>
        </w:rPr>
      </w:pPr>
      <w:r>
        <w:rPr>
          <w:sz w:val="24"/>
          <w:szCs w:val="24"/>
        </w:rPr>
        <w:t>Industrias textiles.</w:t>
      </w:r>
    </w:p>
    <w:p w:rsidR="00BB5C35" w:rsidRDefault="00BB5C35" w:rsidP="00BB5C35">
      <w:pPr>
        <w:pStyle w:val="Normal1"/>
        <w:spacing w:line="360" w:lineRule="auto"/>
        <w:jc w:val="both"/>
        <w:rPr>
          <w:sz w:val="24"/>
          <w:szCs w:val="24"/>
        </w:rPr>
      </w:pPr>
      <w:r>
        <w:rPr>
          <w:sz w:val="24"/>
          <w:szCs w:val="24"/>
        </w:rPr>
        <w:t>Mataderos.</w:t>
      </w:r>
    </w:p>
    <w:p w:rsidR="00BB5C35" w:rsidRDefault="00BB5C35" w:rsidP="00BB5C35">
      <w:pPr>
        <w:pStyle w:val="Normal1"/>
        <w:spacing w:line="360" w:lineRule="auto"/>
        <w:jc w:val="both"/>
        <w:rPr>
          <w:sz w:val="24"/>
          <w:szCs w:val="24"/>
        </w:rPr>
      </w:pPr>
      <w:r>
        <w:rPr>
          <w:sz w:val="24"/>
          <w:szCs w:val="24"/>
        </w:rPr>
        <w:lastRenderedPageBreak/>
        <w:t>Matarifes.</w:t>
      </w:r>
    </w:p>
    <w:p w:rsidR="00BB5C35" w:rsidRDefault="00BB5C35" w:rsidP="00BB5C35">
      <w:pPr>
        <w:pStyle w:val="Normal1"/>
        <w:spacing w:line="360" w:lineRule="auto"/>
        <w:jc w:val="both"/>
        <w:rPr>
          <w:sz w:val="24"/>
          <w:szCs w:val="24"/>
        </w:rPr>
      </w:pPr>
      <w:r>
        <w:rPr>
          <w:sz w:val="24"/>
          <w:szCs w:val="24"/>
        </w:rPr>
        <w:t>Mueblerías: fábrica.</w:t>
      </w:r>
    </w:p>
    <w:p w:rsidR="00BB5C35" w:rsidRDefault="00BB5C35" w:rsidP="00BB5C35">
      <w:pPr>
        <w:pStyle w:val="Normal1"/>
        <w:spacing w:line="360" w:lineRule="auto"/>
        <w:jc w:val="both"/>
        <w:rPr>
          <w:sz w:val="24"/>
          <w:szCs w:val="24"/>
        </w:rPr>
      </w:pPr>
      <w:r>
        <w:rPr>
          <w:sz w:val="24"/>
          <w:szCs w:val="24"/>
        </w:rPr>
        <w:t>Metalúrgicas.</w:t>
      </w:r>
    </w:p>
    <w:p w:rsidR="00BB5C35" w:rsidRDefault="00BB5C35" w:rsidP="00BB5C35">
      <w:pPr>
        <w:pStyle w:val="Normal1"/>
        <w:spacing w:line="360" w:lineRule="auto"/>
        <w:jc w:val="both"/>
        <w:rPr>
          <w:sz w:val="24"/>
          <w:szCs w:val="24"/>
        </w:rPr>
      </w:pPr>
      <w:r>
        <w:rPr>
          <w:sz w:val="24"/>
          <w:szCs w:val="24"/>
        </w:rPr>
        <w:t>Panificación: elaboración de productos.</w:t>
      </w:r>
    </w:p>
    <w:p w:rsidR="00BB5C35" w:rsidRDefault="00BB5C35" w:rsidP="00BB5C35">
      <w:pPr>
        <w:pStyle w:val="Normal1"/>
        <w:spacing w:line="360" w:lineRule="auto"/>
        <w:jc w:val="both"/>
        <w:rPr>
          <w:sz w:val="24"/>
          <w:szCs w:val="24"/>
        </w:rPr>
      </w:pPr>
      <w:r>
        <w:rPr>
          <w:sz w:val="24"/>
          <w:szCs w:val="24"/>
        </w:rPr>
        <w:t>Sanatorio, clínica, maternidad (Con Servicio de Internación).</w:t>
      </w:r>
    </w:p>
    <w:p w:rsidR="00BB5C35" w:rsidRDefault="00BB5C35" w:rsidP="00BB5C35">
      <w:pPr>
        <w:pStyle w:val="Normal1"/>
        <w:spacing w:line="360" w:lineRule="auto"/>
        <w:jc w:val="both"/>
        <w:rPr>
          <w:sz w:val="24"/>
          <w:szCs w:val="24"/>
        </w:rPr>
      </w:pPr>
      <w:r>
        <w:rPr>
          <w:sz w:val="24"/>
          <w:szCs w:val="24"/>
        </w:rPr>
        <w:t>Tintorería industrial.</w:t>
      </w:r>
    </w:p>
    <w:p w:rsidR="00BB5C35" w:rsidRDefault="00BB5C35" w:rsidP="00BB5C35">
      <w:pPr>
        <w:pStyle w:val="Normal1"/>
        <w:spacing w:line="360" w:lineRule="auto"/>
        <w:jc w:val="both"/>
        <w:rPr>
          <w:sz w:val="24"/>
          <w:szCs w:val="24"/>
        </w:rPr>
      </w:pPr>
      <w:r>
        <w:rPr>
          <w:sz w:val="24"/>
          <w:szCs w:val="24"/>
        </w:rPr>
        <w:t>Transportistas: depósito de vehículos, talleres, etc.</w:t>
      </w:r>
    </w:p>
    <w:p w:rsidR="00BB5C35" w:rsidRDefault="00BB5C35" w:rsidP="00BB5C35">
      <w:pPr>
        <w:pStyle w:val="Normal1"/>
        <w:spacing w:line="360" w:lineRule="auto"/>
        <w:jc w:val="both"/>
        <w:rPr>
          <w:sz w:val="24"/>
          <w:szCs w:val="24"/>
        </w:rPr>
      </w:pPr>
      <w:r>
        <w:rPr>
          <w:sz w:val="24"/>
          <w:szCs w:val="24"/>
        </w:rPr>
        <w:t>Venta de combustibles domiciliarios.</w:t>
      </w:r>
    </w:p>
    <w:p w:rsidR="00BB5C35" w:rsidRDefault="00BB5C35" w:rsidP="00BB5C35">
      <w:pPr>
        <w:pStyle w:val="Normal1"/>
        <w:spacing w:line="360" w:lineRule="auto"/>
        <w:jc w:val="both"/>
        <w:rPr>
          <w:sz w:val="24"/>
          <w:szCs w:val="24"/>
        </w:rPr>
      </w:pPr>
      <w:r>
        <w:rPr>
          <w:sz w:val="24"/>
          <w:szCs w:val="24"/>
        </w:rPr>
        <w:t>Venta de electrodomésticos, Muebles, artículos para el Hogar.</w:t>
      </w:r>
    </w:p>
    <w:p w:rsidR="00BB5C35" w:rsidRDefault="00BB5C35" w:rsidP="00BB5C35">
      <w:pPr>
        <w:pStyle w:val="Normal1"/>
        <w:spacing w:line="360" w:lineRule="auto"/>
        <w:jc w:val="both"/>
        <w:rPr>
          <w:sz w:val="24"/>
          <w:szCs w:val="24"/>
        </w:rPr>
      </w:pPr>
      <w:r>
        <w:rPr>
          <w:sz w:val="24"/>
          <w:szCs w:val="24"/>
        </w:rPr>
        <w:t>Establecimientos minoristas en un local de venta con superficie superior a los Ciento Cincuenta Metros Cuadrados (150 m2), incluida una superficie destinada a depósito, acondicionamiento de mercadería e instalaciones de frío.-</w:t>
      </w:r>
    </w:p>
    <w:p w:rsidR="00BB5C35" w:rsidRDefault="00BB5C35" w:rsidP="00BB5C35">
      <w:pPr>
        <w:pStyle w:val="Normal1"/>
        <w:spacing w:line="360" w:lineRule="auto"/>
        <w:jc w:val="both"/>
        <w:rPr>
          <w:sz w:val="24"/>
          <w:szCs w:val="24"/>
        </w:rPr>
      </w:pPr>
      <w:r>
        <w:rPr>
          <w:b/>
          <w:sz w:val="24"/>
          <w:szCs w:val="24"/>
          <w:u w:val="single"/>
        </w:rPr>
        <w:t>Artículo 9º.-</w:t>
      </w:r>
      <w:r>
        <w:rPr>
          <w:sz w:val="24"/>
          <w:szCs w:val="24"/>
        </w:rPr>
        <w:t xml:space="preserve"> La Tasa de Recolección establecid</w:t>
      </w:r>
      <w:r w:rsidR="00480590">
        <w:rPr>
          <w:sz w:val="24"/>
          <w:szCs w:val="24"/>
        </w:rPr>
        <w:t xml:space="preserve">a en el presente Capítulo, será </w:t>
      </w:r>
      <w:r w:rsidR="00480590">
        <w:rPr>
          <w:sz w:val="24"/>
          <w:szCs w:val="24"/>
        </w:rPr>
        <w:br/>
        <w:t xml:space="preserve">                      </w:t>
      </w:r>
      <w:r>
        <w:rPr>
          <w:sz w:val="24"/>
          <w:szCs w:val="24"/>
        </w:rPr>
        <w:t>abonada por los contribuyentes en Doce (12) cuotas mensuales, dentro de cada Año Fiscal, de acuerdo con los vencimientos establecidos en el Artículo 6º de la presente.-</w:t>
      </w:r>
    </w:p>
    <w:p w:rsidR="00BB5C35" w:rsidRDefault="00BB5C35" w:rsidP="00BB5C35">
      <w:pPr>
        <w:pStyle w:val="Normal1"/>
        <w:spacing w:line="360" w:lineRule="auto"/>
        <w:jc w:val="center"/>
        <w:rPr>
          <w:b/>
          <w:sz w:val="24"/>
          <w:szCs w:val="24"/>
          <w:u w:val="single"/>
        </w:rPr>
      </w:pPr>
      <w:r>
        <w:rPr>
          <w:b/>
          <w:sz w:val="24"/>
          <w:szCs w:val="24"/>
          <w:u w:val="single"/>
        </w:rPr>
        <w:t>CAPÍTULO III</w:t>
      </w:r>
    </w:p>
    <w:p w:rsidR="00BB5C35" w:rsidRDefault="00BB5C35" w:rsidP="00BB5C35">
      <w:pPr>
        <w:pStyle w:val="Normal1"/>
        <w:spacing w:line="360" w:lineRule="auto"/>
        <w:jc w:val="center"/>
        <w:rPr>
          <w:b/>
          <w:sz w:val="24"/>
          <w:szCs w:val="24"/>
          <w:u w:val="single"/>
        </w:rPr>
      </w:pPr>
      <w:r>
        <w:rPr>
          <w:b/>
          <w:sz w:val="24"/>
          <w:szCs w:val="24"/>
          <w:u w:val="single"/>
        </w:rPr>
        <w:t>TASA DE LIMPIEZA Y CONSERVACIÓN DE LA VÍA PÚBLICA</w:t>
      </w:r>
    </w:p>
    <w:p w:rsidR="00BB5C35" w:rsidRDefault="00BB5C35" w:rsidP="00BB5C35">
      <w:pPr>
        <w:pStyle w:val="Normal1"/>
        <w:spacing w:line="360" w:lineRule="auto"/>
        <w:jc w:val="both"/>
        <w:rPr>
          <w:sz w:val="24"/>
          <w:szCs w:val="24"/>
        </w:rPr>
      </w:pPr>
      <w:r>
        <w:rPr>
          <w:b/>
          <w:sz w:val="24"/>
          <w:szCs w:val="24"/>
          <w:u w:val="single"/>
        </w:rPr>
        <w:t>Artículo 10.-</w:t>
      </w:r>
      <w:r>
        <w:rPr>
          <w:sz w:val="24"/>
          <w:szCs w:val="24"/>
        </w:rPr>
        <w:t xml:space="preserve"> Los propietarios de inmuebles edificados o ba</w:t>
      </w:r>
      <w:r w:rsidR="00480590">
        <w:rPr>
          <w:sz w:val="24"/>
          <w:szCs w:val="24"/>
        </w:rPr>
        <w:t xml:space="preserve">ldíos deberán </w:t>
      </w:r>
      <w:r>
        <w:rPr>
          <w:sz w:val="24"/>
          <w:szCs w:val="24"/>
        </w:rPr>
        <w:t xml:space="preserve">pagar </w:t>
      </w:r>
      <w:r w:rsidR="00480590">
        <w:rPr>
          <w:sz w:val="24"/>
          <w:szCs w:val="24"/>
        </w:rPr>
        <w:br/>
        <w:t xml:space="preserve">                       </w:t>
      </w:r>
      <w:r>
        <w:rPr>
          <w:sz w:val="24"/>
          <w:szCs w:val="24"/>
        </w:rPr>
        <w:t>por los servicios previstos en el Artículo 173º del Código Fiscal, con excepción de la Tasa de Recolección de Residuos, que se calculará conforme el Artículo 7º de la presente, una Tasa mensual que se determinará en base a los metros lineales de frente de cada inmueble conforme con la tabla que figura inmediatamente debajo.</w:t>
      </w:r>
    </w:p>
    <w:p w:rsidR="00BB5C35" w:rsidRDefault="00BB5C35" w:rsidP="00BB5C35">
      <w:pPr>
        <w:pStyle w:val="Normal1"/>
        <w:spacing w:line="360" w:lineRule="auto"/>
        <w:jc w:val="both"/>
        <w:rPr>
          <w:sz w:val="24"/>
          <w:szCs w:val="24"/>
        </w:rPr>
      </w:pPr>
      <w:r>
        <w:rPr>
          <w:sz w:val="24"/>
          <w:szCs w:val="24"/>
        </w:rPr>
        <w:t>En las zonas donde el servicio no se brinde de modo equivalente al resto de la ciudad, la Secretaría de Hacienda queda facultada a realizar un descuento de hasta el Setenta y Cinco por Ciento (75%) del monto determinado.</w:t>
      </w:r>
    </w:p>
    <w:tbl>
      <w:tblPr>
        <w:tblStyle w:val="Tablaconcuadrcula"/>
        <w:tblpPr w:leftFromText="141" w:rightFromText="141" w:vertAnchor="text" w:horzAnchor="margin" w:tblpY="1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306"/>
      </w:tblGrid>
      <w:tr w:rsidR="00BB5C35" w:rsidTr="009A60EE">
        <w:tc>
          <w:tcPr>
            <w:tcW w:w="4324" w:type="dxa"/>
            <w:shd w:val="clear" w:color="auto" w:fill="auto"/>
          </w:tcPr>
          <w:p w:rsidR="00BB5C35" w:rsidRDefault="00BB5C35" w:rsidP="00BB5C35">
            <w:pPr>
              <w:pStyle w:val="Normal1"/>
              <w:spacing w:line="360" w:lineRule="auto"/>
              <w:jc w:val="both"/>
              <w:rPr>
                <w:b/>
                <w:sz w:val="24"/>
                <w:szCs w:val="24"/>
                <w:u w:val="single"/>
              </w:rPr>
            </w:pPr>
            <w:r>
              <w:rPr>
                <w:b/>
                <w:sz w:val="24"/>
                <w:szCs w:val="24"/>
                <w:u w:val="single"/>
              </w:rPr>
              <w:t>RESIDENCIALES</w:t>
            </w:r>
          </w:p>
        </w:tc>
        <w:tc>
          <w:tcPr>
            <w:tcW w:w="4325" w:type="dxa"/>
            <w:shd w:val="clear" w:color="auto" w:fill="auto"/>
          </w:tcPr>
          <w:p w:rsidR="00BB5C35" w:rsidRDefault="00BB5C35" w:rsidP="00BB5C35">
            <w:pPr>
              <w:pStyle w:val="Normal1"/>
              <w:spacing w:line="360" w:lineRule="auto"/>
              <w:jc w:val="both"/>
              <w:rPr>
                <w:b/>
                <w:sz w:val="24"/>
                <w:szCs w:val="24"/>
                <w:u w:val="single"/>
              </w:rPr>
            </w:pPr>
            <w:r>
              <w:rPr>
                <w:b/>
                <w:sz w:val="24"/>
                <w:szCs w:val="24"/>
                <w:u w:val="single"/>
              </w:rPr>
              <w:t>M.I.M.</w:t>
            </w:r>
          </w:p>
        </w:tc>
      </w:tr>
      <w:tr w:rsidR="00BB5C35" w:rsidTr="009A60EE">
        <w:tc>
          <w:tcPr>
            <w:tcW w:w="4324" w:type="dxa"/>
            <w:shd w:val="clear" w:color="auto" w:fill="auto"/>
          </w:tcPr>
          <w:p w:rsidR="00BB5C35" w:rsidRDefault="00BB5C35" w:rsidP="00BB5C35">
            <w:pPr>
              <w:pStyle w:val="Normal1"/>
              <w:spacing w:line="360" w:lineRule="auto"/>
              <w:jc w:val="both"/>
              <w:rPr>
                <w:b/>
                <w:sz w:val="24"/>
                <w:szCs w:val="24"/>
                <w:u w:val="single"/>
              </w:rPr>
            </w:pPr>
            <w:r>
              <w:rPr>
                <w:b/>
                <w:sz w:val="24"/>
                <w:szCs w:val="24"/>
                <w:u w:val="single"/>
              </w:rPr>
              <w:t xml:space="preserve">PARTICULARES </w:t>
            </w:r>
          </w:p>
          <w:p w:rsidR="00BB5C35" w:rsidRDefault="00BB5C35" w:rsidP="00BB5C35">
            <w:pPr>
              <w:pStyle w:val="Normal1"/>
              <w:spacing w:line="360" w:lineRule="auto"/>
              <w:jc w:val="both"/>
              <w:rPr>
                <w:b/>
                <w:sz w:val="24"/>
                <w:szCs w:val="24"/>
                <w:u w:val="single"/>
              </w:rPr>
            </w:pPr>
            <w:r>
              <w:rPr>
                <w:sz w:val="24"/>
                <w:szCs w:val="24"/>
              </w:rPr>
              <w:lastRenderedPageBreak/>
              <w:t>Hasta 12 metros</w:t>
            </w:r>
            <w:r>
              <w:rPr>
                <w:b/>
                <w:sz w:val="24"/>
                <w:szCs w:val="24"/>
              </w:rPr>
              <w:t xml:space="preserve">                          </w:t>
            </w:r>
          </w:p>
          <w:p w:rsidR="00BB5C35" w:rsidRDefault="00BB5C35" w:rsidP="00BB5C35">
            <w:pPr>
              <w:pStyle w:val="Normal1"/>
              <w:spacing w:line="360" w:lineRule="auto"/>
              <w:jc w:val="both"/>
              <w:rPr>
                <w:b/>
                <w:sz w:val="24"/>
                <w:szCs w:val="24"/>
              </w:rPr>
            </w:pPr>
            <w:r>
              <w:rPr>
                <w:sz w:val="24"/>
                <w:szCs w:val="24"/>
              </w:rPr>
              <w:t>Hasta 20 metros</w:t>
            </w:r>
            <w:r>
              <w:rPr>
                <w:b/>
                <w:sz w:val="24"/>
                <w:szCs w:val="24"/>
              </w:rPr>
              <w:t xml:space="preserve">   </w:t>
            </w:r>
          </w:p>
          <w:p w:rsidR="00BB5C35" w:rsidRDefault="00BB5C35" w:rsidP="00BB5C35">
            <w:pPr>
              <w:pStyle w:val="Normal1"/>
              <w:spacing w:line="360" w:lineRule="auto"/>
              <w:jc w:val="both"/>
              <w:rPr>
                <w:b/>
                <w:sz w:val="24"/>
                <w:szCs w:val="24"/>
              </w:rPr>
            </w:pPr>
            <w:r>
              <w:rPr>
                <w:sz w:val="24"/>
                <w:szCs w:val="24"/>
              </w:rPr>
              <w:t>Hasta 25 metros</w:t>
            </w:r>
            <w:r>
              <w:rPr>
                <w:b/>
                <w:sz w:val="24"/>
                <w:szCs w:val="24"/>
              </w:rPr>
              <w:t xml:space="preserve">        </w:t>
            </w:r>
          </w:p>
          <w:p w:rsidR="00BB5C35" w:rsidRDefault="00BB5C35" w:rsidP="00BB5C35">
            <w:pPr>
              <w:pStyle w:val="Normal1"/>
              <w:spacing w:line="360" w:lineRule="auto"/>
              <w:jc w:val="both"/>
              <w:rPr>
                <w:b/>
                <w:sz w:val="24"/>
                <w:szCs w:val="24"/>
              </w:rPr>
            </w:pPr>
            <w:r>
              <w:rPr>
                <w:sz w:val="24"/>
                <w:szCs w:val="24"/>
              </w:rPr>
              <w:t>Hasta 30 metros</w:t>
            </w:r>
            <w:r>
              <w:rPr>
                <w:b/>
                <w:sz w:val="24"/>
                <w:szCs w:val="24"/>
              </w:rPr>
              <w:t xml:space="preserve">   </w:t>
            </w:r>
          </w:p>
          <w:p w:rsidR="00BB5C35" w:rsidRDefault="00BB5C35" w:rsidP="00BB5C35">
            <w:pPr>
              <w:pStyle w:val="Normal1"/>
              <w:spacing w:line="360" w:lineRule="auto"/>
              <w:jc w:val="both"/>
              <w:rPr>
                <w:b/>
                <w:sz w:val="24"/>
                <w:szCs w:val="24"/>
              </w:rPr>
            </w:pPr>
            <w:r>
              <w:rPr>
                <w:sz w:val="24"/>
                <w:szCs w:val="24"/>
              </w:rPr>
              <w:t>Hasta 40 metros</w:t>
            </w:r>
            <w:r>
              <w:rPr>
                <w:b/>
                <w:sz w:val="24"/>
                <w:szCs w:val="24"/>
              </w:rPr>
              <w:t xml:space="preserve">                    </w:t>
            </w:r>
          </w:p>
          <w:p w:rsidR="00BB5C35" w:rsidRPr="000520BA" w:rsidRDefault="00BB5C35" w:rsidP="00BB5C35">
            <w:pPr>
              <w:pStyle w:val="Normal1"/>
              <w:spacing w:line="360" w:lineRule="auto"/>
              <w:jc w:val="both"/>
              <w:rPr>
                <w:b/>
                <w:sz w:val="24"/>
                <w:szCs w:val="24"/>
              </w:rPr>
            </w:pPr>
            <w:r>
              <w:rPr>
                <w:sz w:val="24"/>
                <w:szCs w:val="24"/>
              </w:rPr>
              <w:t>Más de 40 metros</w:t>
            </w:r>
            <w:r>
              <w:rPr>
                <w:b/>
                <w:sz w:val="24"/>
                <w:szCs w:val="24"/>
              </w:rPr>
              <w:t xml:space="preserve">                                            </w:t>
            </w:r>
          </w:p>
        </w:tc>
        <w:tc>
          <w:tcPr>
            <w:tcW w:w="4325" w:type="dxa"/>
            <w:shd w:val="clear" w:color="auto" w:fill="auto"/>
          </w:tcPr>
          <w:p w:rsidR="00BB5C35" w:rsidRDefault="00BB5C35" w:rsidP="00BB5C35">
            <w:pPr>
              <w:pStyle w:val="Normal1"/>
              <w:spacing w:line="360" w:lineRule="auto"/>
              <w:jc w:val="both"/>
              <w:rPr>
                <w:b/>
                <w:sz w:val="24"/>
                <w:szCs w:val="24"/>
              </w:rPr>
            </w:pPr>
          </w:p>
          <w:p w:rsidR="00BB5C35" w:rsidRDefault="00BB5C35" w:rsidP="00BB5C35">
            <w:pPr>
              <w:pStyle w:val="Normal1"/>
              <w:spacing w:line="360" w:lineRule="auto"/>
              <w:jc w:val="both"/>
              <w:rPr>
                <w:b/>
                <w:sz w:val="24"/>
                <w:szCs w:val="24"/>
              </w:rPr>
            </w:pPr>
            <w:r>
              <w:rPr>
                <w:b/>
                <w:sz w:val="24"/>
                <w:szCs w:val="24"/>
              </w:rPr>
              <w:lastRenderedPageBreak/>
              <w:t>1,50</w:t>
            </w:r>
          </w:p>
          <w:p w:rsidR="00BB5C35" w:rsidRDefault="00BB5C35" w:rsidP="00BB5C35">
            <w:pPr>
              <w:pStyle w:val="Normal1"/>
              <w:spacing w:line="360" w:lineRule="auto"/>
              <w:jc w:val="both"/>
              <w:rPr>
                <w:b/>
                <w:sz w:val="24"/>
                <w:szCs w:val="24"/>
              </w:rPr>
            </w:pPr>
            <w:r>
              <w:rPr>
                <w:b/>
                <w:sz w:val="24"/>
                <w:szCs w:val="24"/>
              </w:rPr>
              <w:t>2,20</w:t>
            </w:r>
          </w:p>
          <w:p w:rsidR="00BB5C35" w:rsidRDefault="00BB5C35" w:rsidP="00BB5C35">
            <w:pPr>
              <w:pStyle w:val="Normal1"/>
              <w:spacing w:line="360" w:lineRule="auto"/>
              <w:jc w:val="both"/>
              <w:rPr>
                <w:b/>
                <w:sz w:val="24"/>
                <w:szCs w:val="24"/>
              </w:rPr>
            </w:pPr>
            <w:r>
              <w:rPr>
                <w:b/>
                <w:sz w:val="24"/>
                <w:szCs w:val="24"/>
              </w:rPr>
              <w:t xml:space="preserve">2,90                                                                         </w:t>
            </w:r>
          </w:p>
          <w:p w:rsidR="00BB5C35" w:rsidRDefault="00BB5C35" w:rsidP="00BB5C35">
            <w:pPr>
              <w:pStyle w:val="Normal1"/>
              <w:spacing w:line="360" w:lineRule="auto"/>
              <w:jc w:val="both"/>
              <w:rPr>
                <w:b/>
                <w:sz w:val="24"/>
                <w:szCs w:val="24"/>
              </w:rPr>
            </w:pPr>
            <w:r>
              <w:rPr>
                <w:b/>
                <w:sz w:val="24"/>
                <w:szCs w:val="24"/>
              </w:rPr>
              <w:t>3,60</w:t>
            </w:r>
          </w:p>
          <w:p w:rsidR="00BB5C35" w:rsidRDefault="00BB5C35" w:rsidP="00BB5C35">
            <w:pPr>
              <w:pStyle w:val="Normal1"/>
              <w:spacing w:line="360" w:lineRule="auto"/>
              <w:jc w:val="both"/>
              <w:rPr>
                <w:b/>
                <w:sz w:val="24"/>
                <w:szCs w:val="24"/>
              </w:rPr>
            </w:pPr>
            <w:r>
              <w:rPr>
                <w:b/>
                <w:sz w:val="24"/>
                <w:szCs w:val="24"/>
              </w:rPr>
              <w:t>4,30</w:t>
            </w:r>
          </w:p>
          <w:p w:rsidR="00BB5C35" w:rsidRPr="000520BA" w:rsidRDefault="00BB5C35" w:rsidP="00BB5C35">
            <w:pPr>
              <w:pStyle w:val="Normal1"/>
              <w:spacing w:line="360" w:lineRule="auto"/>
              <w:jc w:val="both"/>
              <w:rPr>
                <w:b/>
                <w:sz w:val="24"/>
                <w:szCs w:val="24"/>
              </w:rPr>
            </w:pPr>
            <w:r>
              <w:rPr>
                <w:b/>
                <w:sz w:val="24"/>
                <w:szCs w:val="24"/>
              </w:rPr>
              <w:t>5,00</w:t>
            </w:r>
          </w:p>
        </w:tc>
      </w:tr>
    </w:tbl>
    <w:p w:rsidR="00480590" w:rsidRDefault="00480590" w:rsidP="00BB5C35">
      <w:pPr>
        <w:pStyle w:val="Normal1"/>
        <w:spacing w:line="360" w:lineRule="auto"/>
        <w:jc w:val="both"/>
        <w:rPr>
          <w:b/>
          <w:sz w:val="24"/>
          <w:szCs w:val="24"/>
          <w:u w:val="single"/>
        </w:rPr>
      </w:pPr>
    </w:p>
    <w:p w:rsidR="00480590" w:rsidRDefault="00480590" w:rsidP="00BB5C35">
      <w:pPr>
        <w:pStyle w:val="Normal1"/>
        <w:spacing w:line="360" w:lineRule="auto"/>
        <w:jc w:val="both"/>
        <w:rPr>
          <w:b/>
          <w:sz w:val="24"/>
          <w:szCs w:val="24"/>
          <w:u w:val="single"/>
        </w:rPr>
      </w:pPr>
    </w:p>
    <w:p w:rsidR="00BB5C35" w:rsidRDefault="00BB5C35" w:rsidP="00BB5C35">
      <w:pPr>
        <w:pStyle w:val="Normal1"/>
        <w:spacing w:line="360" w:lineRule="auto"/>
        <w:jc w:val="both"/>
        <w:rPr>
          <w:b/>
          <w:sz w:val="24"/>
          <w:szCs w:val="24"/>
          <w:u w:val="single"/>
        </w:rPr>
      </w:pPr>
      <w:r>
        <w:rPr>
          <w:b/>
          <w:sz w:val="24"/>
          <w:szCs w:val="24"/>
          <w:u w:val="single"/>
        </w:rPr>
        <w:t>COMERCIOS (clasificación del Artículo 8º)</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7"/>
        <w:gridCol w:w="2153"/>
        <w:gridCol w:w="2153"/>
        <w:gridCol w:w="2155"/>
      </w:tblGrid>
      <w:tr w:rsidR="00BB5C35" w:rsidTr="009A60EE">
        <w:tc>
          <w:tcPr>
            <w:tcW w:w="2162" w:type="dxa"/>
            <w:shd w:val="clear" w:color="auto" w:fill="auto"/>
            <w:vAlign w:val="bottom"/>
          </w:tcPr>
          <w:p w:rsidR="00BB5C35" w:rsidRDefault="00BB5C35" w:rsidP="00BB5C35">
            <w:pPr>
              <w:pStyle w:val="Normal1"/>
              <w:spacing w:line="360" w:lineRule="auto"/>
              <w:jc w:val="center"/>
              <w:rPr>
                <w:b/>
                <w:sz w:val="24"/>
                <w:szCs w:val="24"/>
                <w:u w:val="single"/>
              </w:rPr>
            </w:pPr>
            <w:r>
              <w:rPr>
                <w:b/>
                <w:sz w:val="24"/>
                <w:szCs w:val="24"/>
                <w:u w:val="single"/>
              </w:rPr>
              <w:t>CLASES</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I</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II</w:t>
            </w:r>
          </w:p>
        </w:tc>
        <w:tc>
          <w:tcPr>
            <w:tcW w:w="2163"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III</w:t>
            </w:r>
          </w:p>
        </w:tc>
      </w:tr>
      <w:tr w:rsidR="00BB5C35" w:rsidTr="009A60EE">
        <w:tc>
          <w:tcPr>
            <w:tcW w:w="2162" w:type="dxa"/>
            <w:shd w:val="clear" w:color="auto" w:fill="auto"/>
            <w:vAlign w:val="bottom"/>
          </w:tcPr>
          <w:p w:rsidR="00BB5C35" w:rsidRDefault="00BB5C35" w:rsidP="00BB5C35">
            <w:pPr>
              <w:pStyle w:val="Normal1"/>
              <w:spacing w:line="360" w:lineRule="auto"/>
              <w:ind w:left="-100"/>
              <w:jc w:val="center"/>
              <w:rPr>
                <w:sz w:val="24"/>
                <w:szCs w:val="24"/>
              </w:rPr>
            </w:pPr>
            <w:r>
              <w:rPr>
                <w:sz w:val="24"/>
                <w:szCs w:val="24"/>
              </w:rPr>
              <w:t>Hasta 12 metros</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3</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4,50</w:t>
            </w:r>
          </w:p>
        </w:tc>
        <w:tc>
          <w:tcPr>
            <w:tcW w:w="2163"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6</w:t>
            </w:r>
          </w:p>
        </w:tc>
      </w:tr>
      <w:tr w:rsidR="00BB5C35" w:rsidTr="009A60EE">
        <w:tc>
          <w:tcPr>
            <w:tcW w:w="2162" w:type="dxa"/>
            <w:shd w:val="clear" w:color="auto" w:fill="auto"/>
            <w:vAlign w:val="bottom"/>
          </w:tcPr>
          <w:p w:rsidR="00BB5C35" w:rsidRDefault="00BB5C35" w:rsidP="00BB5C35">
            <w:pPr>
              <w:pStyle w:val="Normal1"/>
              <w:spacing w:line="360" w:lineRule="auto"/>
              <w:ind w:left="-100"/>
              <w:jc w:val="center"/>
              <w:rPr>
                <w:sz w:val="24"/>
                <w:szCs w:val="24"/>
              </w:rPr>
            </w:pPr>
            <w:r>
              <w:rPr>
                <w:sz w:val="24"/>
                <w:szCs w:val="24"/>
              </w:rPr>
              <w:t>Hasta 20 metros</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3,60</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5,70</w:t>
            </w:r>
          </w:p>
        </w:tc>
        <w:tc>
          <w:tcPr>
            <w:tcW w:w="2163"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7,80</w:t>
            </w:r>
          </w:p>
        </w:tc>
      </w:tr>
      <w:tr w:rsidR="00BB5C35" w:rsidTr="009A60EE">
        <w:tc>
          <w:tcPr>
            <w:tcW w:w="2162" w:type="dxa"/>
            <w:shd w:val="clear" w:color="auto" w:fill="auto"/>
            <w:vAlign w:val="bottom"/>
          </w:tcPr>
          <w:p w:rsidR="00BB5C35" w:rsidRDefault="00BB5C35" w:rsidP="00BB5C35">
            <w:pPr>
              <w:pStyle w:val="Normal1"/>
              <w:spacing w:line="360" w:lineRule="auto"/>
              <w:ind w:left="-100"/>
              <w:jc w:val="center"/>
              <w:rPr>
                <w:sz w:val="24"/>
                <w:szCs w:val="24"/>
              </w:rPr>
            </w:pPr>
            <w:r>
              <w:rPr>
                <w:sz w:val="24"/>
                <w:szCs w:val="24"/>
              </w:rPr>
              <w:t>Hasta 25 metros</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4,20</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6,90</w:t>
            </w:r>
          </w:p>
        </w:tc>
        <w:tc>
          <w:tcPr>
            <w:tcW w:w="2163"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9,60</w:t>
            </w:r>
          </w:p>
        </w:tc>
      </w:tr>
      <w:tr w:rsidR="00BB5C35" w:rsidTr="009A60EE">
        <w:tc>
          <w:tcPr>
            <w:tcW w:w="2162" w:type="dxa"/>
            <w:shd w:val="clear" w:color="auto" w:fill="auto"/>
            <w:vAlign w:val="bottom"/>
          </w:tcPr>
          <w:p w:rsidR="00BB5C35" w:rsidRDefault="00BB5C35" w:rsidP="00BB5C35">
            <w:pPr>
              <w:pStyle w:val="Normal1"/>
              <w:spacing w:line="360" w:lineRule="auto"/>
              <w:ind w:left="-100"/>
              <w:jc w:val="center"/>
              <w:rPr>
                <w:sz w:val="24"/>
                <w:szCs w:val="24"/>
              </w:rPr>
            </w:pPr>
            <w:r>
              <w:rPr>
                <w:sz w:val="24"/>
                <w:szCs w:val="24"/>
              </w:rPr>
              <w:t>Hasta 30 metros</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4,80</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8,10</w:t>
            </w:r>
          </w:p>
        </w:tc>
        <w:tc>
          <w:tcPr>
            <w:tcW w:w="2163"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11,40</w:t>
            </w:r>
          </w:p>
        </w:tc>
      </w:tr>
      <w:tr w:rsidR="00BB5C35" w:rsidTr="009A60EE">
        <w:tc>
          <w:tcPr>
            <w:tcW w:w="2162" w:type="dxa"/>
            <w:shd w:val="clear" w:color="auto" w:fill="auto"/>
            <w:vAlign w:val="bottom"/>
          </w:tcPr>
          <w:p w:rsidR="00BB5C35" w:rsidRDefault="00BB5C35" w:rsidP="00BB5C35">
            <w:pPr>
              <w:pStyle w:val="Normal1"/>
              <w:spacing w:line="360" w:lineRule="auto"/>
              <w:ind w:left="-100"/>
              <w:jc w:val="center"/>
              <w:rPr>
                <w:sz w:val="24"/>
                <w:szCs w:val="24"/>
              </w:rPr>
            </w:pPr>
            <w:r>
              <w:rPr>
                <w:sz w:val="24"/>
                <w:szCs w:val="24"/>
              </w:rPr>
              <w:t>Hasta 40 metros</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5,40</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9,30</w:t>
            </w:r>
          </w:p>
        </w:tc>
        <w:tc>
          <w:tcPr>
            <w:tcW w:w="2163"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13,20</w:t>
            </w:r>
          </w:p>
        </w:tc>
      </w:tr>
      <w:tr w:rsidR="00BB5C35" w:rsidTr="009A60EE">
        <w:tc>
          <w:tcPr>
            <w:tcW w:w="2162" w:type="dxa"/>
            <w:shd w:val="clear" w:color="auto" w:fill="auto"/>
            <w:vAlign w:val="bottom"/>
          </w:tcPr>
          <w:p w:rsidR="00BB5C35" w:rsidRDefault="00BB5C35" w:rsidP="00BB5C35">
            <w:pPr>
              <w:pStyle w:val="Normal1"/>
              <w:spacing w:line="360" w:lineRule="auto"/>
              <w:ind w:left="-100"/>
              <w:jc w:val="center"/>
              <w:rPr>
                <w:sz w:val="24"/>
                <w:szCs w:val="24"/>
              </w:rPr>
            </w:pPr>
            <w:r>
              <w:rPr>
                <w:sz w:val="24"/>
                <w:szCs w:val="24"/>
              </w:rPr>
              <w:t>Más de 40 metros</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6</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10,5</w:t>
            </w:r>
          </w:p>
        </w:tc>
        <w:tc>
          <w:tcPr>
            <w:tcW w:w="2163"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15</w:t>
            </w:r>
          </w:p>
        </w:tc>
      </w:tr>
    </w:tbl>
    <w:p w:rsidR="00BB5C35" w:rsidRDefault="00BB5C35" w:rsidP="00BB5C35">
      <w:pPr>
        <w:pStyle w:val="Normal1"/>
        <w:spacing w:line="360" w:lineRule="auto"/>
        <w:jc w:val="center"/>
        <w:rPr>
          <w:b/>
          <w:sz w:val="24"/>
          <w:szCs w:val="24"/>
          <w:u w:val="single"/>
        </w:rPr>
      </w:pPr>
      <w:r>
        <w:rPr>
          <w:b/>
          <w:sz w:val="24"/>
          <w:szCs w:val="24"/>
          <w:u w:val="single"/>
        </w:rPr>
        <w:t>Industria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gridCol w:w="4309"/>
      </w:tblGrid>
      <w:tr w:rsidR="00BB5C35" w:rsidTr="009A60EE">
        <w:tc>
          <w:tcPr>
            <w:tcW w:w="4324" w:type="dxa"/>
            <w:shd w:val="clear" w:color="auto" w:fill="auto"/>
            <w:vAlign w:val="bottom"/>
          </w:tcPr>
          <w:p w:rsidR="00BB5C35" w:rsidRPr="000520BA" w:rsidRDefault="00BB5C35" w:rsidP="00BB5C35">
            <w:pPr>
              <w:pStyle w:val="Normal1"/>
              <w:spacing w:line="360" w:lineRule="auto"/>
              <w:jc w:val="center"/>
              <w:rPr>
                <w:b/>
                <w:sz w:val="24"/>
                <w:szCs w:val="24"/>
              </w:rPr>
            </w:pPr>
            <w:r>
              <w:rPr>
                <w:sz w:val="24"/>
                <w:szCs w:val="24"/>
              </w:rPr>
              <w:t>Hasta 12 metros</w:t>
            </w:r>
          </w:p>
        </w:tc>
        <w:tc>
          <w:tcPr>
            <w:tcW w:w="4325" w:type="dxa"/>
            <w:shd w:val="clear" w:color="auto" w:fill="auto"/>
            <w:vAlign w:val="bottom"/>
          </w:tcPr>
          <w:p w:rsidR="00BB5C35" w:rsidRPr="00AE3952" w:rsidRDefault="00BB5C35" w:rsidP="00BB5C35">
            <w:pPr>
              <w:pStyle w:val="Normal1"/>
              <w:spacing w:line="360" w:lineRule="auto"/>
              <w:ind w:left="-100"/>
              <w:jc w:val="center"/>
              <w:rPr>
                <w:b/>
                <w:sz w:val="24"/>
                <w:szCs w:val="24"/>
              </w:rPr>
            </w:pPr>
            <w:r>
              <w:rPr>
                <w:b/>
                <w:sz w:val="24"/>
                <w:szCs w:val="24"/>
              </w:rPr>
              <w:t>7,50</w:t>
            </w:r>
          </w:p>
        </w:tc>
      </w:tr>
      <w:tr w:rsidR="00BB5C35" w:rsidTr="009A60EE">
        <w:tc>
          <w:tcPr>
            <w:tcW w:w="4324" w:type="dxa"/>
            <w:shd w:val="clear" w:color="auto" w:fill="auto"/>
            <w:vAlign w:val="bottom"/>
          </w:tcPr>
          <w:p w:rsidR="00BB5C35" w:rsidRPr="00AE3952" w:rsidRDefault="00BB5C35" w:rsidP="00BB5C35">
            <w:pPr>
              <w:pStyle w:val="Normal1"/>
              <w:spacing w:line="360" w:lineRule="auto"/>
              <w:jc w:val="center"/>
              <w:rPr>
                <w:sz w:val="24"/>
                <w:szCs w:val="24"/>
              </w:rPr>
            </w:pPr>
            <w:r w:rsidRPr="00AE3952">
              <w:rPr>
                <w:sz w:val="24"/>
                <w:szCs w:val="24"/>
              </w:rPr>
              <w:t>Hasta 20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9.30</w:t>
            </w:r>
          </w:p>
        </w:tc>
      </w:tr>
      <w:tr w:rsidR="00BB5C35" w:rsidTr="009A60EE">
        <w:tc>
          <w:tcPr>
            <w:tcW w:w="4324" w:type="dxa"/>
            <w:shd w:val="clear" w:color="auto" w:fill="auto"/>
            <w:vAlign w:val="bottom"/>
          </w:tcPr>
          <w:p w:rsidR="00BB5C35" w:rsidRPr="00AE3952" w:rsidRDefault="00BB5C35" w:rsidP="00BB5C35">
            <w:pPr>
              <w:pStyle w:val="Normal1"/>
              <w:spacing w:line="360" w:lineRule="auto"/>
              <w:jc w:val="center"/>
              <w:rPr>
                <w:sz w:val="24"/>
                <w:szCs w:val="24"/>
              </w:rPr>
            </w:pPr>
            <w:r>
              <w:rPr>
                <w:sz w:val="24"/>
                <w:szCs w:val="24"/>
              </w:rPr>
              <w:t>Hasta 25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Pr>
                <w:b/>
                <w:sz w:val="24"/>
                <w:szCs w:val="24"/>
              </w:rPr>
              <w:t>11,10</w:t>
            </w:r>
          </w:p>
        </w:tc>
      </w:tr>
      <w:tr w:rsidR="00BB5C35" w:rsidTr="009A60EE">
        <w:tc>
          <w:tcPr>
            <w:tcW w:w="4324" w:type="dxa"/>
            <w:shd w:val="clear" w:color="auto" w:fill="auto"/>
            <w:vAlign w:val="bottom"/>
          </w:tcPr>
          <w:p w:rsidR="00BB5C35" w:rsidRPr="00AE3952" w:rsidRDefault="00BB5C35" w:rsidP="00BB5C35">
            <w:pPr>
              <w:pStyle w:val="Normal1"/>
              <w:spacing w:line="360" w:lineRule="auto"/>
              <w:jc w:val="center"/>
              <w:rPr>
                <w:sz w:val="24"/>
                <w:szCs w:val="24"/>
              </w:rPr>
            </w:pPr>
            <w:r>
              <w:rPr>
                <w:sz w:val="24"/>
                <w:szCs w:val="24"/>
              </w:rPr>
              <w:t>Hasta 30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12.90</w:t>
            </w:r>
          </w:p>
        </w:tc>
      </w:tr>
      <w:tr w:rsidR="00BB5C35" w:rsidTr="009A60EE">
        <w:tc>
          <w:tcPr>
            <w:tcW w:w="4324" w:type="dxa"/>
            <w:shd w:val="clear" w:color="auto" w:fill="auto"/>
            <w:vAlign w:val="bottom"/>
          </w:tcPr>
          <w:p w:rsidR="00BB5C35" w:rsidRPr="00AE3952" w:rsidRDefault="00BB5C35" w:rsidP="00BB5C35">
            <w:pPr>
              <w:pStyle w:val="Normal1"/>
              <w:spacing w:line="360" w:lineRule="auto"/>
              <w:jc w:val="center"/>
              <w:rPr>
                <w:sz w:val="24"/>
                <w:szCs w:val="24"/>
              </w:rPr>
            </w:pPr>
            <w:r>
              <w:rPr>
                <w:sz w:val="24"/>
                <w:szCs w:val="24"/>
              </w:rPr>
              <w:t>Hasta 40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14.70</w:t>
            </w:r>
          </w:p>
        </w:tc>
      </w:tr>
      <w:tr w:rsidR="00BB5C35" w:rsidTr="009A60EE">
        <w:tc>
          <w:tcPr>
            <w:tcW w:w="4324" w:type="dxa"/>
            <w:shd w:val="clear" w:color="auto" w:fill="auto"/>
            <w:vAlign w:val="bottom"/>
          </w:tcPr>
          <w:p w:rsidR="00BB5C35" w:rsidRDefault="00480590" w:rsidP="00BB5C35">
            <w:pPr>
              <w:pStyle w:val="Normal1"/>
              <w:spacing w:line="360" w:lineRule="auto"/>
              <w:jc w:val="center"/>
              <w:rPr>
                <w:sz w:val="24"/>
                <w:szCs w:val="24"/>
              </w:rPr>
            </w:pPr>
            <w:r>
              <w:rPr>
                <w:sz w:val="24"/>
                <w:szCs w:val="24"/>
              </w:rPr>
              <w:t>Más</w:t>
            </w:r>
            <w:r w:rsidR="00BB5C35">
              <w:rPr>
                <w:sz w:val="24"/>
                <w:szCs w:val="24"/>
              </w:rPr>
              <w:t xml:space="preserve"> de 40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16.50</w:t>
            </w:r>
          </w:p>
        </w:tc>
      </w:tr>
    </w:tbl>
    <w:p w:rsidR="00BB5C35" w:rsidRDefault="00BB5C35" w:rsidP="00BB5C35">
      <w:pPr>
        <w:pStyle w:val="Normal1"/>
        <w:spacing w:line="360" w:lineRule="auto"/>
        <w:jc w:val="center"/>
        <w:rPr>
          <w:b/>
          <w:sz w:val="24"/>
          <w:szCs w:val="24"/>
          <w:u w:val="single"/>
        </w:rPr>
      </w:pPr>
      <w:r>
        <w:rPr>
          <w:b/>
          <w:sz w:val="24"/>
          <w:szCs w:val="24"/>
          <w:u w:val="single"/>
        </w:rPr>
        <w:t>OFICIALES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0"/>
        <w:gridCol w:w="4308"/>
      </w:tblGrid>
      <w:tr w:rsidR="00BB5C35" w:rsidTr="009A60EE">
        <w:tc>
          <w:tcPr>
            <w:tcW w:w="4324" w:type="dxa"/>
            <w:shd w:val="clear" w:color="auto" w:fill="auto"/>
            <w:vAlign w:val="bottom"/>
          </w:tcPr>
          <w:p w:rsidR="00BB5C35" w:rsidRDefault="00BB5C35" w:rsidP="00BB5C35">
            <w:pPr>
              <w:pStyle w:val="Normal1"/>
              <w:spacing w:line="360" w:lineRule="auto"/>
              <w:jc w:val="center"/>
              <w:rPr>
                <w:b/>
                <w:sz w:val="24"/>
                <w:szCs w:val="24"/>
                <w:u w:val="single"/>
              </w:rPr>
            </w:pPr>
            <w:r>
              <w:rPr>
                <w:sz w:val="24"/>
                <w:szCs w:val="24"/>
              </w:rPr>
              <w:t>Hasta 15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24</w:t>
            </w:r>
          </w:p>
        </w:tc>
      </w:tr>
      <w:tr w:rsidR="00BB5C35" w:rsidTr="009A60EE">
        <w:tc>
          <w:tcPr>
            <w:tcW w:w="4324" w:type="dxa"/>
            <w:shd w:val="clear" w:color="auto" w:fill="auto"/>
            <w:vAlign w:val="bottom"/>
          </w:tcPr>
          <w:p w:rsidR="00BB5C35" w:rsidRDefault="00BB5C35" w:rsidP="00BB5C35">
            <w:pPr>
              <w:pStyle w:val="Normal1"/>
              <w:spacing w:line="360" w:lineRule="auto"/>
              <w:jc w:val="center"/>
              <w:rPr>
                <w:b/>
                <w:sz w:val="24"/>
                <w:szCs w:val="24"/>
                <w:u w:val="single"/>
              </w:rPr>
            </w:pPr>
            <w:r>
              <w:rPr>
                <w:sz w:val="24"/>
                <w:szCs w:val="24"/>
              </w:rPr>
              <w:t>Hasta 20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32</w:t>
            </w:r>
          </w:p>
        </w:tc>
      </w:tr>
      <w:tr w:rsidR="00BB5C35" w:rsidTr="009A60EE">
        <w:tc>
          <w:tcPr>
            <w:tcW w:w="4324" w:type="dxa"/>
            <w:shd w:val="clear" w:color="auto" w:fill="auto"/>
            <w:vAlign w:val="bottom"/>
          </w:tcPr>
          <w:p w:rsidR="00BB5C35" w:rsidRDefault="00BB5C35" w:rsidP="00BB5C35">
            <w:pPr>
              <w:pStyle w:val="Normal1"/>
              <w:spacing w:line="360" w:lineRule="auto"/>
              <w:jc w:val="center"/>
              <w:rPr>
                <w:b/>
                <w:sz w:val="24"/>
                <w:szCs w:val="24"/>
                <w:u w:val="single"/>
              </w:rPr>
            </w:pPr>
            <w:r>
              <w:rPr>
                <w:sz w:val="24"/>
                <w:szCs w:val="24"/>
              </w:rPr>
              <w:t>Hasta 25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40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80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75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120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100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160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125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200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lastRenderedPageBreak/>
              <w:t>Hasta 150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240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200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300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250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352</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300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380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350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400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400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640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450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720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500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800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550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868</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600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960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650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1028</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700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1108</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750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1180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800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1280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850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1360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900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1422</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950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1500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1000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1580</w:t>
            </w:r>
          </w:p>
        </w:tc>
      </w:tr>
      <w:tr w:rsidR="00BB5C35" w:rsidTr="009A60EE">
        <w:tc>
          <w:tcPr>
            <w:tcW w:w="4324" w:type="dxa"/>
            <w:shd w:val="clear" w:color="auto" w:fill="auto"/>
            <w:vAlign w:val="bottom"/>
          </w:tcPr>
          <w:p w:rsidR="00BB5C35" w:rsidRDefault="00480590" w:rsidP="00BB5C35">
            <w:pPr>
              <w:pStyle w:val="Normal1"/>
              <w:spacing w:line="360" w:lineRule="auto"/>
              <w:jc w:val="center"/>
              <w:rPr>
                <w:sz w:val="24"/>
                <w:szCs w:val="24"/>
              </w:rPr>
            </w:pPr>
            <w:r>
              <w:rPr>
                <w:sz w:val="24"/>
                <w:szCs w:val="24"/>
              </w:rPr>
              <w:t>Más</w:t>
            </w:r>
            <w:r w:rsidR="00BB5C35">
              <w:rPr>
                <w:sz w:val="24"/>
                <w:szCs w:val="24"/>
              </w:rPr>
              <w:t xml:space="preserve"> de 1000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1580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Cada 100 metros excedentes 100metros adicional</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160</w:t>
            </w:r>
          </w:p>
        </w:tc>
      </w:tr>
    </w:tbl>
    <w:p w:rsidR="00BB5C35" w:rsidRDefault="00BB5C35" w:rsidP="00BB5C35">
      <w:pPr>
        <w:pStyle w:val="Normal1"/>
        <w:spacing w:line="360" w:lineRule="auto"/>
        <w:jc w:val="both"/>
        <w:rPr>
          <w:b/>
          <w:sz w:val="24"/>
          <w:szCs w:val="24"/>
          <w:u w:val="single"/>
        </w:rPr>
      </w:pPr>
    </w:p>
    <w:p w:rsidR="00BB5C35" w:rsidRDefault="00BB5C35" w:rsidP="00BB5C35">
      <w:pPr>
        <w:pStyle w:val="Normal1"/>
        <w:spacing w:line="360" w:lineRule="auto"/>
        <w:jc w:val="both"/>
        <w:rPr>
          <w:sz w:val="24"/>
          <w:szCs w:val="24"/>
        </w:rPr>
      </w:pPr>
      <w:r>
        <w:rPr>
          <w:sz w:val="24"/>
          <w:szCs w:val="24"/>
        </w:rPr>
        <w:t xml:space="preserve">Para aquellos inmuebles (unidad funcional, parcela, lote, manzana, macizo, fracción, quinta y/o chacra), que cuenten con edificaciones y posean destino para vivienda juntamente con local comercial y/o industrial, las Tasas Retributivas de Servicios (Recolección de Residuos, Limpieza y Conservación de la Vía Pública), que deban tributar, serán determinados como si se tratase de destino Comercial y/o Industrial, el que correspondiere acorde a los tipos de actividad según lo establecido por la </w:t>
      </w:r>
      <w:r w:rsidR="00480590">
        <w:rPr>
          <w:sz w:val="24"/>
          <w:szCs w:val="24"/>
        </w:rPr>
        <w:t>presente Ordenanza Impositiva.-</w:t>
      </w:r>
    </w:p>
    <w:p w:rsidR="00BB5C35" w:rsidRDefault="00BB5C35" w:rsidP="00BB5C35">
      <w:pPr>
        <w:pStyle w:val="Normal1"/>
        <w:spacing w:line="360" w:lineRule="auto"/>
        <w:jc w:val="both"/>
        <w:rPr>
          <w:sz w:val="24"/>
          <w:szCs w:val="24"/>
        </w:rPr>
      </w:pPr>
      <w:r>
        <w:rPr>
          <w:b/>
          <w:sz w:val="24"/>
          <w:szCs w:val="24"/>
          <w:u w:val="single"/>
        </w:rPr>
        <w:lastRenderedPageBreak/>
        <w:t>Artículo 11.-</w:t>
      </w:r>
      <w:r>
        <w:rPr>
          <w:sz w:val="24"/>
          <w:szCs w:val="24"/>
        </w:rPr>
        <w:t xml:space="preserve"> Los valores fijados en el Artí</w:t>
      </w:r>
      <w:r w:rsidR="00480590">
        <w:rPr>
          <w:sz w:val="24"/>
          <w:szCs w:val="24"/>
        </w:rPr>
        <w:t xml:space="preserve">culo anterior, regirán para los </w:t>
      </w:r>
      <w:r w:rsidR="00480590">
        <w:rPr>
          <w:sz w:val="24"/>
          <w:szCs w:val="24"/>
        </w:rPr>
        <w:br/>
        <w:t xml:space="preserve">                         </w:t>
      </w:r>
      <w:r>
        <w:rPr>
          <w:sz w:val="24"/>
          <w:szCs w:val="24"/>
        </w:rPr>
        <w:t>contribuyentes cuyos inmuebles se encuentran ubicados sobre pavimento. Por los inmuebles cuyos frentes estén ubicados en calles o caminos sin pavimentar, el porcentaje a aplicar será del Sesenta por Ciento (60%) del indicado precedentemente.</w:t>
      </w:r>
    </w:p>
    <w:p w:rsidR="00BB5C35" w:rsidRDefault="00BB5C35" w:rsidP="00BB5C35">
      <w:pPr>
        <w:pStyle w:val="Normal1"/>
        <w:spacing w:line="360" w:lineRule="auto"/>
        <w:jc w:val="both"/>
        <w:rPr>
          <w:b/>
          <w:sz w:val="24"/>
          <w:szCs w:val="24"/>
          <w:u w:val="single"/>
        </w:rPr>
      </w:pPr>
      <w:r>
        <w:rPr>
          <w:sz w:val="24"/>
          <w:szCs w:val="24"/>
        </w:rPr>
        <w:t>En caso de adjudicación de tierras fiscales efectuadas a instituciones públicas, Cooperativas, Asociaciones Mutualistas, Gremiales, Clubes, etc. que participen, organicen o ejecuten planes de edificación colectiva o barrios de viviendas individuales, esta Tasa comenzará a devengarse a partir de la adjudicación a los titulares. Si no se realizaran las tramitaciones y aprobaciones de los planos en el término de Veinticuatro (24) meses, la Tasa comenzará a devengarse a partir de la adjudicación a las Instituciones, Cooperativas, Asociaciones Mutualistas, Gremialistas, etc. antes mencionadas.-</w:t>
      </w:r>
    </w:p>
    <w:p w:rsidR="00BB5C35" w:rsidRDefault="00BB5C35" w:rsidP="00BB5C35">
      <w:pPr>
        <w:pStyle w:val="Normal1"/>
        <w:spacing w:line="360" w:lineRule="auto"/>
        <w:jc w:val="both"/>
        <w:rPr>
          <w:sz w:val="24"/>
          <w:szCs w:val="24"/>
        </w:rPr>
      </w:pPr>
      <w:r>
        <w:rPr>
          <w:b/>
          <w:sz w:val="24"/>
          <w:szCs w:val="24"/>
          <w:u w:val="single"/>
        </w:rPr>
        <w:t>Artículo 12.-</w:t>
      </w:r>
      <w:r>
        <w:rPr>
          <w:sz w:val="24"/>
          <w:szCs w:val="24"/>
        </w:rPr>
        <w:t xml:space="preserve"> A los efectos de la aplicación del Artículo 10 regirá la clasific</w:t>
      </w:r>
      <w:r w:rsidR="00480590">
        <w:rPr>
          <w:sz w:val="24"/>
          <w:szCs w:val="24"/>
        </w:rPr>
        <w:t xml:space="preserve">ación </w:t>
      </w:r>
      <w:r w:rsidR="00480590">
        <w:rPr>
          <w:sz w:val="24"/>
          <w:szCs w:val="24"/>
        </w:rPr>
        <w:br/>
        <w:t xml:space="preserve">                      </w:t>
      </w:r>
      <w:r>
        <w:rPr>
          <w:sz w:val="24"/>
          <w:szCs w:val="24"/>
        </w:rPr>
        <w:t>de los comercios indicados en el Artículo 8º.-</w:t>
      </w:r>
    </w:p>
    <w:p w:rsidR="00BB5C35" w:rsidRDefault="00BB5C35" w:rsidP="00BB5C35">
      <w:pPr>
        <w:pStyle w:val="Normal1"/>
        <w:spacing w:line="360" w:lineRule="auto"/>
        <w:jc w:val="both"/>
        <w:rPr>
          <w:sz w:val="24"/>
          <w:szCs w:val="24"/>
        </w:rPr>
      </w:pPr>
      <w:r>
        <w:rPr>
          <w:b/>
          <w:sz w:val="24"/>
          <w:szCs w:val="24"/>
          <w:u w:val="single"/>
        </w:rPr>
        <w:t>Artículo 13.-</w:t>
      </w:r>
      <w:r>
        <w:rPr>
          <w:sz w:val="24"/>
          <w:szCs w:val="24"/>
        </w:rPr>
        <w:t xml:space="preserve"> Las Tasas establecidas en el p</w:t>
      </w:r>
      <w:r w:rsidR="00480590">
        <w:rPr>
          <w:sz w:val="24"/>
          <w:szCs w:val="24"/>
        </w:rPr>
        <w:t xml:space="preserve">resente Capítulo, serán pagadas </w:t>
      </w:r>
      <w:r>
        <w:rPr>
          <w:sz w:val="24"/>
          <w:szCs w:val="24"/>
        </w:rPr>
        <w:t xml:space="preserve">por </w:t>
      </w:r>
      <w:r w:rsidR="00480590">
        <w:rPr>
          <w:sz w:val="24"/>
          <w:szCs w:val="24"/>
        </w:rPr>
        <w:br/>
        <w:t xml:space="preserve">                      </w:t>
      </w:r>
      <w:r>
        <w:rPr>
          <w:sz w:val="24"/>
          <w:szCs w:val="24"/>
        </w:rPr>
        <w:t>los contribuyentes en Doce (12) cuotas, con iguales vencimientos a los previstos en el Artículo 6º de la presente Ordenanza.-</w:t>
      </w:r>
    </w:p>
    <w:p w:rsidR="00BB5C35" w:rsidRDefault="00BB5C35" w:rsidP="00BB5C35">
      <w:pPr>
        <w:pStyle w:val="Normal1"/>
        <w:spacing w:line="360" w:lineRule="auto"/>
        <w:jc w:val="center"/>
        <w:rPr>
          <w:b/>
          <w:sz w:val="24"/>
          <w:szCs w:val="24"/>
          <w:u w:val="single"/>
        </w:rPr>
      </w:pPr>
      <w:r>
        <w:rPr>
          <w:b/>
          <w:sz w:val="24"/>
          <w:szCs w:val="24"/>
          <w:u w:val="single"/>
        </w:rPr>
        <w:t>CAPÍTULO IV</w:t>
      </w:r>
    </w:p>
    <w:p w:rsidR="00BB5C35" w:rsidRDefault="00BB5C35" w:rsidP="00BB5C35">
      <w:pPr>
        <w:pStyle w:val="Normal1"/>
        <w:spacing w:line="360" w:lineRule="auto"/>
        <w:jc w:val="center"/>
        <w:rPr>
          <w:b/>
          <w:sz w:val="24"/>
          <w:szCs w:val="24"/>
          <w:u w:val="single"/>
        </w:rPr>
      </w:pPr>
      <w:r>
        <w:rPr>
          <w:b/>
          <w:sz w:val="24"/>
          <w:szCs w:val="24"/>
          <w:u w:val="single"/>
        </w:rPr>
        <w:t>DERECHO A LA PUBLICIDAD Y PROPAGANDA</w:t>
      </w:r>
    </w:p>
    <w:p w:rsidR="00BB5C35" w:rsidRDefault="00BB5C35" w:rsidP="00BB5C35">
      <w:pPr>
        <w:pStyle w:val="Normal1"/>
        <w:spacing w:line="360" w:lineRule="auto"/>
        <w:jc w:val="both"/>
        <w:rPr>
          <w:sz w:val="24"/>
          <w:szCs w:val="24"/>
        </w:rPr>
      </w:pPr>
      <w:r>
        <w:rPr>
          <w:b/>
          <w:sz w:val="24"/>
          <w:szCs w:val="24"/>
          <w:u w:val="single"/>
        </w:rPr>
        <w:t>Artículo 14.-</w:t>
      </w:r>
      <w:r>
        <w:rPr>
          <w:color w:val="FF0000"/>
          <w:sz w:val="24"/>
          <w:szCs w:val="24"/>
        </w:rPr>
        <w:t xml:space="preserve"> </w:t>
      </w:r>
      <w:r>
        <w:rPr>
          <w:sz w:val="24"/>
          <w:szCs w:val="24"/>
        </w:rPr>
        <w:t>Por los Derechos previstos en el Título XV del Código Fiscal</w:t>
      </w:r>
      <w:r w:rsidR="00480590">
        <w:rPr>
          <w:sz w:val="24"/>
          <w:szCs w:val="24"/>
        </w:rPr>
        <w:t xml:space="preserve"> </w:t>
      </w:r>
      <w:r w:rsidR="00480590">
        <w:rPr>
          <w:sz w:val="24"/>
          <w:szCs w:val="24"/>
        </w:rPr>
        <w:br/>
        <w:t xml:space="preserve">                        </w:t>
      </w:r>
      <w:r>
        <w:rPr>
          <w:sz w:val="24"/>
          <w:szCs w:val="24"/>
        </w:rPr>
        <w:t>Municipal y sus modificatorias se abonarán, por año; por metro cuadrado y/o fracción menor al metro cuadrado, los importes que a continuación se establecen:</w:t>
      </w:r>
    </w:p>
    <w:tbl>
      <w:tblPr>
        <w:tblW w:w="8910" w:type="dxa"/>
        <w:tblLayout w:type="fixed"/>
        <w:tblLook w:val="0600" w:firstRow="0" w:lastRow="0" w:firstColumn="0" w:lastColumn="0" w:noHBand="1" w:noVBand="1"/>
      </w:tblPr>
      <w:tblGrid>
        <w:gridCol w:w="6885"/>
        <w:gridCol w:w="2025"/>
      </w:tblGrid>
      <w:tr w:rsidR="00BB5C35" w:rsidTr="009A60EE">
        <w:trPr>
          <w:cantSplit/>
          <w:trHeight w:val="9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lastRenderedPageBreak/>
              <w:t>Letreros simples (carteles, toldos, paredes, heladeras, exhibidores, azoteas, marquesinas, kioscos, vidrieras, etc.)</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 xml:space="preserve"> </w:t>
            </w:r>
          </w:p>
          <w:p w:rsidR="00BB5C35" w:rsidRDefault="00BB5C35" w:rsidP="00BB5C35">
            <w:pPr>
              <w:pStyle w:val="Normal1"/>
              <w:spacing w:line="360" w:lineRule="auto"/>
              <w:ind w:left="-80"/>
              <w:jc w:val="center"/>
              <w:rPr>
                <w:sz w:val="24"/>
                <w:szCs w:val="24"/>
              </w:rPr>
            </w:pPr>
            <w:r>
              <w:rPr>
                <w:sz w:val="24"/>
                <w:szCs w:val="24"/>
              </w:rPr>
              <w:t>14,4</w:t>
            </w:r>
          </w:p>
        </w:tc>
      </w:tr>
      <w:tr w:rsidR="00BB5C35" w:rsidTr="009A60EE">
        <w:trPr>
          <w:cantSplit/>
          <w:trHeight w:val="9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Avisos simples (carteles, toldos, paredes, heladeras, exhibidores, azoteas, marquesinas, kioscos, vidrieras, etc.)</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color w:val="434343"/>
                <w:sz w:val="24"/>
                <w:szCs w:val="24"/>
                <w:highlight w:val="red"/>
              </w:rPr>
            </w:pPr>
            <w:r>
              <w:rPr>
                <w:color w:val="434343"/>
                <w:sz w:val="24"/>
                <w:szCs w:val="24"/>
                <w:highlight w:val="red"/>
              </w:rPr>
              <w:t xml:space="preserve"> </w:t>
            </w:r>
          </w:p>
          <w:p w:rsidR="00BB5C35" w:rsidRDefault="00BB5C35" w:rsidP="00BB5C35">
            <w:pPr>
              <w:pStyle w:val="Normal1"/>
              <w:spacing w:line="360" w:lineRule="auto"/>
              <w:ind w:left="-80"/>
              <w:jc w:val="center"/>
              <w:rPr>
                <w:color w:val="434343"/>
                <w:sz w:val="24"/>
                <w:szCs w:val="24"/>
              </w:rPr>
            </w:pPr>
            <w:r w:rsidRPr="00D40EF7">
              <w:rPr>
                <w:sz w:val="24"/>
                <w:szCs w:val="24"/>
              </w:rPr>
              <w:t>14,4</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Anuncios iluminados o luminosos</w:t>
            </w:r>
          </w:p>
        </w:tc>
        <w:tc>
          <w:tcPr>
            <w:tcW w:w="2025" w:type="dxa"/>
            <w:shd w:val="clear" w:color="auto" w:fill="auto"/>
            <w:tcMar>
              <w:top w:w="0" w:type="dxa"/>
              <w:left w:w="100" w:type="dxa"/>
              <w:bottom w:w="0" w:type="dxa"/>
              <w:right w:w="100" w:type="dxa"/>
            </w:tcMar>
          </w:tcPr>
          <w:p w:rsidR="00BB5C35" w:rsidRPr="00D40EF7" w:rsidRDefault="00BB5C35" w:rsidP="00BB5C35">
            <w:pPr>
              <w:pStyle w:val="Normal1"/>
              <w:spacing w:line="360" w:lineRule="auto"/>
              <w:ind w:left="720" w:hanging="720"/>
              <w:jc w:val="center"/>
              <w:rPr>
                <w:sz w:val="24"/>
                <w:szCs w:val="24"/>
              </w:rPr>
            </w:pPr>
            <w:r w:rsidRPr="00D40EF7">
              <w:rPr>
                <w:sz w:val="24"/>
                <w:szCs w:val="24"/>
              </w:rPr>
              <w:t>20</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Anuncios animados o con efectos de animación</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18,4</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Letreros salientes, por faz</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Avisos salientes, por faz</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Avisos en salas espectáculos</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3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Avisos sobre rutas, caminos, terminales de medios de transporte, baldío</w:t>
            </w:r>
          </w:p>
          <w:p w:rsidR="00BB5C35" w:rsidRDefault="00BB5C35" w:rsidP="00BB5C35">
            <w:pPr>
              <w:pStyle w:val="Normal1"/>
              <w:spacing w:line="360" w:lineRule="auto"/>
              <w:ind w:left="-80"/>
              <w:jc w:val="both"/>
              <w:rPr>
                <w:sz w:val="24"/>
                <w:szCs w:val="24"/>
              </w:rPr>
            </w:pPr>
            <w:r>
              <w:rPr>
                <w:sz w:val="24"/>
                <w:szCs w:val="24"/>
              </w:rPr>
              <w:t xml:space="preserve">                  </w:t>
            </w:r>
            <w:r>
              <w:rPr>
                <w:sz w:val="24"/>
                <w:szCs w:val="24"/>
              </w:rPr>
              <w:tab/>
              <w:t xml:space="preserve">a-) hasta 2 m2                                                                                                                             </w:t>
            </w:r>
          </w:p>
          <w:p w:rsidR="00BB5C35" w:rsidRDefault="00BB5C35" w:rsidP="00BB5C35">
            <w:pPr>
              <w:pStyle w:val="Normal1"/>
              <w:spacing w:line="360" w:lineRule="auto"/>
              <w:ind w:left="-80"/>
              <w:jc w:val="both"/>
              <w:rPr>
                <w:sz w:val="24"/>
                <w:szCs w:val="24"/>
              </w:rPr>
            </w:pPr>
            <w:r>
              <w:rPr>
                <w:sz w:val="24"/>
                <w:szCs w:val="24"/>
              </w:rPr>
              <w:t xml:space="preserve">                 </w:t>
            </w:r>
            <w:r>
              <w:rPr>
                <w:sz w:val="24"/>
                <w:szCs w:val="24"/>
              </w:rPr>
              <w:tab/>
              <w:t>b-) hasta 10 m2</w:t>
            </w:r>
          </w:p>
          <w:p w:rsidR="00BB5C35" w:rsidRDefault="00BB5C35" w:rsidP="00BB5C35">
            <w:pPr>
              <w:pStyle w:val="Normal1"/>
              <w:spacing w:line="360" w:lineRule="auto"/>
              <w:ind w:left="-80"/>
              <w:jc w:val="both"/>
              <w:rPr>
                <w:sz w:val="24"/>
                <w:szCs w:val="24"/>
              </w:rPr>
            </w:pPr>
            <w:r>
              <w:rPr>
                <w:sz w:val="24"/>
                <w:szCs w:val="24"/>
              </w:rPr>
              <w:t xml:space="preserve">                  </w:t>
            </w:r>
            <w:r>
              <w:rPr>
                <w:sz w:val="24"/>
                <w:szCs w:val="24"/>
              </w:rPr>
              <w:tab/>
              <w:t>c-) hasta 25 m2</w:t>
            </w:r>
          </w:p>
          <w:p w:rsidR="00BB5C35" w:rsidRDefault="00BB5C35" w:rsidP="00BB5C35">
            <w:pPr>
              <w:pStyle w:val="Normal1"/>
              <w:spacing w:line="360" w:lineRule="auto"/>
              <w:ind w:left="-80"/>
              <w:jc w:val="both"/>
              <w:rPr>
                <w:sz w:val="24"/>
                <w:szCs w:val="24"/>
              </w:rPr>
            </w:pPr>
            <w:r>
              <w:rPr>
                <w:sz w:val="24"/>
                <w:szCs w:val="24"/>
              </w:rPr>
              <w:t xml:space="preserve">                  </w:t>
            </w:r>
            <w:r>
              <w:rPr>
                <w:sz w:val="24"/>
                <w:szCs w:val="24"/>
              </w:rPr>
              <w:tab/>
              <w:t xml:space="preserve">d-) más de 25 m2 </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highlight w:val="red"/>
              </w:rPr>
            </w:pPr>
            <w:r>
              <w:rPr>
                <w:sz w:val="24"/>
                <w:szCs w:val="24"/>
                <w:highlight w:val="red"/>
              </w:rPr>
              <w:t xml:space="preserve"> </w:t>
            </w:r>
          </w:p>
          <w:p w:rsidR="00BB5C35" w:rsidRDefault="00BB5C35" w:rsidP="00BB5C35">
            <w:pPr>
              <w:pStyle w:val="Normal1"/>
              <w:spacing w:line="360" w:lineRule="auto"/>
              <w:ind w:left="-80"/>
              <w:jc w:val="center"/>
              <w:rPr>
                <w:sz w:val="24"/>
                <w:szCs w:val="24"/>
                <w:highlight w:val="red"/>
              </w:rPr>
            </w:pPr>
          </w:p>
          <w:p w:rsidR="00BB5C35" w:rsidRDefault="00BB5C35" w:rsidP="00BB5C35">
            <w:pPr>
              <w:pStyle w:val="Normal1"/>
              <w:spacing w:line="360" w:lineRule="auto"/>
              <w:ind w:left="-80"/>
              <w:jc w:val="center"/>
              <w:rPr>
                <w:sz w:val="24"/>
                <w:szCs w:val="24"/>
              </w:rPr>
            </w:pPr>
            <w:r>
              <w:rPr>
                <w:sz w:val="24"/>
                <w:szCs w:val="24"/>
              </w:rPr>
              <w:t>24</w:t>
            </w:r>
          </w:p>
          <w:p w:rsidR="00BB5C35" w:rsidRDefault="00BB5C35" w:rsidP="00BB5C35">
            <w:pPr>
              <w:pStyle w:val="Normal1"/>
              <w:spacing w:line="360" w:lineRule="auto"/>
              <w:ind w:left="-80"/>
              <w:jc w:val="center"/>
              <w:rPr>
                <w:sz w:val="24"/>
                <w:szCs w:val="24"/>
              </w:rPr>
            </w:pPr>
            <w:r>
              <w:rPr>
                <w:sz w:val="24"/>
                <w:szCs w:val="24"/>
              </w:rPr>
              <w:t>17,2</w:t>
            </w:r>
          </w:p>
          <w:p w:rsidR="00BB5C35" w:rsidRDefault="00BB5C35" w:rsidP="00BB5C35">
            <w:pPr>
              <w:pStyle w:val="Normal1"/>
              <w:spacing w:line="360" w:lineRule="auto"/>
              <w:ind w:left="-80"/>
              <w:jc w:val="center"/>
              <w:rPr>
                <w:sz w:val="24"/>
                <w:szCs w:val="24"/>
              </w:rPr>
            </w:pPr>
            <w:r>
              <w:rPr>
                <w:sz w:val="24"/>
                <w:szCs w:val="24"/>
              </w:rPr>
              <w:t>14,8</w:t>
            </w:r>
          </w:p>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Avisos en columnas o módulos</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Aviso realizado en vehículos de reparto, carga o similares</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9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Avisos en sillas, mesas, sombrillas o parasoles, etc. por metro cuadrado o fracción.</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highlight w:val="red"/>
              </w:rPr>
            </w:pPr>
            <w:r>
              <w:rPr>
                <w:sz w:val="24"/>
                <w:szCs w:val="24"/>
                <w:highlight w:val="red"/>
              </w:rPr>
              <w:t xml:space="preserve"> </w:t>
            </w:r>
          </w:p>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Banderas, estandartes, gallardetes, etc., por metro cuadrado</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9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Avisos de remates u operaciones inmobiliarias, por cada 50 unidades</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highlight w:val="red"/>
              </w:rPr>
            </w:pPr>
            <w:r>
              <w:rPr>
                <w:sz w:val="24"/>
                <w:szCs w:val="24"/>
                <w:highlight w:val="red"/>
              </w:rPr>
              <w:t xml:space="preserve"> </w:t>
            </w:r>
          </w:p>
          <w:p w:rsidR="00BB5C35" w:rsidRDefault="00BB5C35" w:rsidP="00BB5C35">
            <w:pPr>
              <w:pStyle w:val="Normal1"/>
              <w:spacing w:line="360" w:lineRule="auto"/>
              <w:ind w:left="-80"/>
              <w:jc w:val="center"/>
              <w:rPr>
                <w:sz w:val="24"/>
                <w:szCs w:val="24"/>
              </w:rPr>
            </w:pPr>
            <w:r>
              <w:rPr>
                <w:sz w:val="24"/>
                <w:szCs w:val="24"/>
              </w:rPr>
              <w:t>14</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Publicidad móvil, por mes o fracción</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Publicidad móvil, por año</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26</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Publicidad oral, por unidad y por día</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Campañas publicitarias, por día y stand de promoción</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9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lastRenderedPageBreak/>
              <w:t>Por cada publicidad o propaganda no contemplada en los incisos anteriores, por unidad o metro cuadrado o fracción</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highlight w:val="red"/>
              </w:rPr>
            </w:pPr>
            <w:r>
              <w:rPr>
                <w:sz w:val="24"/>
                <w:szCs w:val="24"/>
                <w:highlight w:val="red"/>
              </w:rPr>
              <w:t xml:space="preserve"> </w:t>
            </w:r>
          </w:p>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Casillas y Cabinas telefónicas, por unidad y por año</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26,8</w:t>
            </w:r>
          </w:p>
        </w:tc>
      </w:tr>
      <w:tr w:rsidR="00BB5C35" w:rsidTr="009A60EE">
        <w:trPr>
          <w:cantSplit/>
          <w:trHeight w:val="525"/>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Revistas y/o cartillas publicitarias, por mes y cada 1000</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38</w:t>
            </w:r>
          </w:p>
        </w:tc>
      </w:tr>
      <w:tr w:rsidR="00BB5C35" w:rsidTr="009A60EE">
        <w:trPr>
          <w:cantSplit/>
          <w:trHeight w:val="525"/>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Revistas y/o cartillas publicitarias, anual y cada 1000</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380</w:t>
            </w:r>
          </w:p>
        </w:tc>
      </w:tr>
      <w:tr w:rsidR="00BB5C35" w:rsidTr="009A60EE">
        <w:trPr>
          <w:cantSplit/>
          <w:trHeight w:val="525"/>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Volantes y/o panfletos de una hoja, por mes y cada 1000</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20</w:t>
            </w:r>
          </w:p>
        </w:tc>
      </w:tr>
      <w:tr w:rsidR="00BB5C35" w:rsidTr="009A60EE">
        <w:trPr>
          <w:cantSplit/>
          <w:trHeight w:val="54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 xml:space="preserve">Volantes y/o panfletos de una hoja, anual y cada 1000 </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180</w:t>
            </w:r>
          </w:p>
        </w:tc>
      </w:tr>
    </w:tbl>
    <w:p w:rsidR="00BB5C35" w:rsidRDefault="00BB5C35" w:rsidP="00BB5C35">
      <w:pPr>
        <w:pStyle w:val="Normal1"/>
        <w:spacing w:line="360" w:lineRule="auto"/>
        <w:jc w:val="both"/>
        <w:rPr>
          <w:sz w:val="24"/>
          <w:szCs w:val="24"/>
        </w:rPr>
      </w:pPr>
      <w:r>
        <w:rPr>
          <w:sz w:val="24"/>
          <w:szCs w:val="24"/>
        </w:rPr>
        <w:t>- Si la publicidad oral fuera realizada con aparatos de vuelo o similares se incrementará en un Cien por Ciento (100%). En caso de publicidad que anuncie bebidas alcohólicas y/o tabacos, los derechos previstos tendrán un cargo de Cien por Ciento (100%).</w:t>
      </w:r>
    </w:p>
    <w:p w:rsidR="00BB5C35" w:rsidRDefault="00BB5C35" w:rsidP="00BB5C35">
      <w:pPr>
        <w:pStyle w:val="Normal1"/>
        <w:spacing w:line="360" w:lineRule="auto"/>
        <w:jc w:val="both"/>
        <w:rPr>
          <w:sz w:val="24"/>
          <w:szCs w:val="24"/>
        </w:rPr>
      </w:pPr>
      <w:r>
        <w:rPr>
          <w:sz w:val="24"/>
          <w:szCs w:val="24"/>
        </w:rPr>
        <w:t>- Para el cálculo de la presente Tasa se considerará la sumatoria de ambas caras.”</w:t>
      </w:r>
    </w:p>
    <w:p w:rsidR="00BB5C35" w:rsidRDefault="00BB5C35" w:rsidP="00BB5C35">
      <w:pPr>
        <w:pStyle w:val="Normal1"/>
        <w:spacing w:line="360" w:lineRule="auto"/>
        <w:jc w:val="both"/>
        <w:rPr>
          <w:b/>
          <w:sz w:val="24"/>
          <w:szCs w:val="24"/>
          <w:u w:val="single"/>
        </w:rPr>
      </w:pPr>
      <w:r>
        <w:rPr>
          <w:b/>
          <w:sz w:val="24"/>
          <w:szCs w:val="24"/>
          <w:u w:val="single"/>
        </w:rPr>
        <w:t>Sanciones</w:t>
      </w:r>
    </w:p>
    <w:p w:rsidR="00BB5C35" w:rsidRDefault="00BB5C35" w:rsidP="00BB5C35">
      <w:pPr>
        <w:pStyle w:val="Normal1"/>
        <w:spacing w:line="360" w:lineRule="auto"/>
        <w:jc w:val="both"/>
        <w:rPr>
          <w:sz w:val="24"/>
          <w:szCs w:val="24"/>
        </w:rPr>
      </w:pPr>
      <w:r>
        <w:rPr>
          <w:b/>
          <w:sz w:val="24"/>
          <w:szCs w:val="24"/>
          <w:u w:val="single"/>
        </w:rPr>
        <w:t>Artículo 15.-</w:t>
      </w:r>
      <w:r>
        <w:rPr>
          <w:sz w:val="24"/>
          <w:szCs w:val="24"/>
        </w:rPr>
        <w:t xml:space="preserve"> La falta del pago de los Derec</w:t>
      </w:r>
      <w:r w:rsidR="00480590">
        <w:rPr>
          <w:sz w:val="24"/>
          <w:szCs w:val="24"/>
        </w:rPr>
        <w:t xml:space="preserve">hos establecidos en el Artículo </w:t>
      </w:r>
      <w:r w:rsidR="00480590">
        <w:rPr>
          <w:sz w:val="24"/>
          <w:szCs w:val="24"/>
        </w:rPr>
        <w:br/>
        <w:t xml:space="preserve">                        </w:t>
      </w:r>
      <w:r>
        <w:rPr>
          <w:sz w:val="24"/>
          <w:szCs w:val="24"/>
        </w:rPr>
        <w:t>anterior, habilitará a este Municipio a aplicar la siguiente escala de multas:</w:t>
      </w:r>
    </w:p>
    <w:p w:rsidR="00BB5C35" w:rsidRDefault="00BB5C35" w:rsidP="00BB5C35">
      <w:pPr>
        <w:pStyle w:val="Normal1"/>
        <w:spacing w:line="360" w:lineRule="auto"/>
        <w:jc w:val="both"/>
        <w:rPr>
          <w:sz w:val="24"/>
          <w:szCs w:val="24"/>
        </w:rPr>
      </w:pPr>
      <w:r>
        <w:rPr>
          <w:sz w:val="24"/>
          <w:szCs w:val="24"/>
        </w:rPr>
        <w:t>Primera falta   ……………… 100 Módulos; más la contribución omitida.</w:t>
      </w:r>
    </w:p>
    <w:p w:rsidR="00BB5C35" w:rsidRDefault="00BB5C35" w:rsidP="00BB5C35">
      <w:pPr>
        <w:pStyle w:val="Normal1"/>
        <w:spacing w:line="360" w:lineRule="auto"/>
        <w:jc w:val="both"/>
        <w:rPr>
          <w:sz w:val="24"/>
          <w:szCs w:val="24"/>
        </w:rPr>
      </w:pPr>
      <w:r>
        <w:rPr>
          <w:sz w:val="24"/>
          <w:szCs w:val="24"/>
        </w:rPr>
        <w:t>Segunda falta……………..... 140 Módulos; más la contribución omitida.</w:t>
      </w:r>
    </w:p>
    <w:p w:rsidR="00BB5C35" w:rsidRDefault="00BB5C35" w:rsidP="00BB5C35">
      <w:pPr>
        <w:pStyle w:val="Normal1"/>
        <w:spacing w:line="360" w:lineRule="auto"/>
        <w:jc w:val="both"/>
        <w:rPr>
          <w:sz w:val="24"/>
          <w:szCs w:val="24"/>
        </w:rPr>
      </w:pPr>
      <w:r>
        <w:rPr>
          <w:sz w:val="24"/>
          <w:szCs w:val="24"/>
        </w:rPr>
        <w:t>Tercera falta   …………….... 200 Módulos; más la contribución omitida.</w:t>
      </w:r>
    </w:p>
    <w:p w:rsidR="00BB5C35" w:rsidRDefault="00BB5C35" w:rsidP="00BB5C35">
      <w:pPr>
        <w:pStyle w:val="Normal1"/>
        <w:spacing w:line="360" w:lineRule="auto"/>
        <w:jc w:val="both"/>
        <w:rPr>
          <w:sz w:val="24"/>
          <w:szCs w:val="24"/>
        </w:rPr>
      </w:pPr>
      <w:r>
        <w:rPr>
          <w:sz w:val="24"/>
          <w:szCs w:val="24"/>
        </w:rPr>
        <w:t>- Constituyen situaciones pasibles de multas, las siguientes:</w:t>
      </w:r>
    </w:p>
    <w:p w:rsidR="00BB5C35" w:rsidRDefault="00BB5C35" w:rsidP="00BB5C35">
      <w:pPr>
        <w:pStyle w:val="Normal1"/>
        <w:spacing w:line="360" w:lineRule="auto"/>
        <w:ind w:firstLine="20"/>
        <w:jc w:val="both"/>
        <w:rPr>
          <w:sz w:val="24"/>
          <w:szCs w:val="24"/>
        </w:rPr>
      </w:pPr>
      <w:r>
        <w:rPr>
          <w:sz w:val="24"/>
          <w:szCs w:val="24"/>
        </w:rPr>
        <w:t>I)</w:t>
      </w:r>
      <w:r>
        <w:rPr>
          <w:rFonts w:ascii="Times New Roman" w:eastAsia="Times New Roman" w:hAnsi="Times New Roman" w:cs="Times New Roman"/>
          <w:sz w:val="14"/>
          <w:szCs w:val="14"/>
        </w:rPr>
        <w:t xml:space="preserve">      </w:t>
      </w:r>
      <w:r>
        <w:rPr>
          <w:sz w:val="24"/>
          <w:szCs w:val="24"/>
        </w:rPr>
        <w:t>Falta de presentación de Declaraciones Juradas que trae consigo omisión de gravámenes;</w:t>
      </w:r>
    </w:p>
    <w:p w:rsidR="00BB5C35" w:rsidRDefault="00BB5C35" w:rsidP="00BB5C35">
      <w:pPr>
        <w:pStyle w:val="Normal1"/>
        <w:spacing w:line="360" w:lineRule="auto"/>
        <w:ind w:firstLine="20"/>
        <w:jc w:val="both"/>
        <w:rPr>
          <w:sz w:val="24"/>
          <w:szCs w:val="24"/>
        </w:rPr>
      </w:pPr>
      <w:r>
        <w:rPr>
          <w:sz w:val="24"/>
          <w:szCs w:val="24"/>
        </w:rPr>
        <w:t>II)</w:t>
      </w:r>
      <w:r>
        <w:rPr>
          <w:rFonts w:ascii="Times New Roman" w:eastAsia="Times New Roman" w:hAnsi="Times New Roman" w:cs="Times New Roman"/>
          <w:sz w:val="14"/>
          <w:szCs w:val="14"/>
        </w:rPr>
        <w:t xml:space="preserve">      </w:t>
      </w:r>
      <w:r>
        <w:rPr>
          <w:sz w:val="24"/>
          <w:szCs w:val="24"/>
        </w:rPr>
        <w:t>Presentación de Declaraciones Juradas inexactas derivada de errores en la liquidación del gravamen, por no haberse cumplido con las disposiciones que no admitan dudas en su interpretación, pero que evidencian un propósito, aún negligente, de evadir tributos;</w:t>
      </w:r>
    </w:p>
    <w:p w:rsidR="00BB5C35" w:rsidRDefault="00BB5C35" w:rsidP="00BB5C35">
      <w:pPr>
        <w:pStyle w:val="Normal1"/>
        <w:spacing w:line="360" w:lineRule="auto"/>
        <w:ind w:firstLine="20"/>
        <w:jc w:val="both"/>
        <w:rPr>
          <w:sz w:val="24"/>
          <w:szCs w:val="24"/>
        </w:rPr>
      </w:pPr>
      <w:r>
        <w:rPr>
          <w:sz w:val="24"/>
          <w:szCs w:val="24"/>
        </w:rPr>
        <w:t>III)</w:t>
      </w:r>
      <w:r>
        <w:rPr>
          <w:rFonts w:ascii="Times New Roman" w:eastAsia="Times New Roman" w:hAnsi="Times New Roman" w:cs="Times New Roman"/>
          <w:sz w:val="14"/>
          <w:szCs w:val="14"/>
        </w:rPr>
        <w:t xml:space="preserve">        </w:t>
      </w:r>
      <w:r>
        <w:rPr>
          <w:sz w:val="24"/>
          <w:szCs w:val="24"/>
        </w:rPr>
        <w:t>Falta de denuncia en las determinaciones de oficio de que ésta es inferior a la realidad y similares;</w:t>
      </w:r>
    </w:p>
    <w:p w:rsidR="00BB5C35" w:rsidRDefault="00BB5C35" w:rsidP="00BB5C35">
      <w:pPr>
        <w:pStyle w:val="Normal1"/>
        <w:spacing w:line="360" w:lineRule="auto"/>
        <w:ind w:firstLine="20"/>
        <w:jc w:val="both"/>
        <w:rPr>
          <w:sz w:val="24"/>
          <w:szCs w:val="24"/>
        </w:rPr>
      </w:pPr>
      <w:r>
        <w:rPr>
          <w:sz w:val="24"/>
          <w:szCs w:val="24"/>
        </w:rPr>
        <w:lastRenderedPageBreak/>
        <w:t>IV)</w:t>
      </w:r>
      <w:r>
        <w:rPr>
          <w:rFonts w:ascii="Times New Roman" w:eastAsia="Times New Roman" w:hAnsi="Times New Roman" w:cs="Times New Roman"/>
          <w:sz w:val="14"/>
          <w:szCs w:val="14"/>
        </w:rPr>
        <w:t xml:space="preserve">     </w:t>
      </w:r>
      <w:r>
        <w:rPr>
          <w:sz w:val="24"/>
          <w:szCs w:val="24"/>
        </w:rPr>
        <w:t>Todo incumplimiento o conducta que sin resultar fraudulenta provoque, permita y/o simule el ingreso de tributos, sea total o parcial.</w:t>
      </w:r>
    </w:p>
    <w:p w:rsidR="00BB5C35" w:rsidRDefault="00BB5C35" w:rsidP="00BB5C35">
      <w:pPr>
        <w:pStyle w:val="Normal1"/>
        <w:spacing w:line="360" w:lineRule="auto"/>
        <w:jc w:val="both"/>
        <w:rPr>
          <w:sz w:val="24"/>
          <w:szCs w:val="24"/>
        </w:rPr>
      </w:pPr>
      <w:r>
        <w:rPr>
          <w:sz w:val="24"/>
          <w:szCs w:val="24"/>
        </w:rPr>
        <w:t>- Fíjese como fecha de vencimiento para la entrega de la Declaración Jurada de dicho derecho el 20 de marzo de 2025.-”</w:t>
      </w:r>
    </w:p>
    <w:p w:rsidR="00BB5C35" w:rsidRDefault="00BB5C35" w:rsidP="00480590">
      <w:pPr>
        <w:pStyle w:val="Normal1"/>
        <w:spacing w:line="360" w:lineRule="auto"/>
        <w:jc w:val="center"/>
        <w:rPr>
          <w:b/>
          <w:sz w:val="24"/>
          <w:szCs w:val="24"/>
          <w:u w:val="single"/>
        </w:rPr>
      </w:pPr>
      <w:r>
        <w:rPr>
          <w:b/>
          <w:sz w:val="24"/>
          <w:szCs w:val="24"/>
          <w:u w:val="single"/>
        </w:rPr>
        <w:t>CAPÍTULO V</w:t>
      </w:r>
    </w:p>
    <w:p w:rsidR="00BB5C35" w:rsidRDefault="00BB5C35" w:rsidP="00BB5C35">
      <w:pPr>
        <w:pStyle w:val="Normal1"/>
        <w:spacing w:line="360" w:lineRule="auto"/>
        <w:jc w:val="center"/>
        <w:rPr>
          <w:b/>
          <w:sz w:val="24"/>
          <w:szCs w:val="24"/>
          <w:u w:val="single"/>
        </w:rPr>
      </w:pPr>
      <w:r>
        <w:rPr>
          <w:b/>
          <w:sz w:val="24"/>
          <w:szCs w:val="24"/>
          <w:u w:val="single"/>
        </w:rPr>
        <w:t>CONTRIBUCIÓN QUE INCIDE SOBRE LA OCUPACIÓN O UTILIZACIÓN DEL ESPACIO DE DOMINIO PÚBLICO</w:t>
      </w:r>
    </w:p>
    <w:p w:rsidR="00BB5C35" w:rsidRDefault="00BB5C35" w:rsidP="00BB5C35">
      <w:pPr>
        <w:pStyle w:val="Normal1"/>
        <w:spacing w:line="360" w:lineRule="auto"/>
        <w:jc w:val="both"/>
        <w:rPr>
          <w:sz w:val="24"/>
          <w:szCs w:val="24"/>
        </w:rPr>
      </w:pPr>
      <w:r>
        <w:rPr>
          <w:b/>
          <w:sz w:val="24"/>
          <w:szCs w:val="24"/>
          <w:u w:val="single"/>
        </w:rPr>
        <w:t>Artículo 16.-</w:t>
      </w:r>
      <w:r>
        <w:rPr>
          <w:sz w:val="24"/>
          <w:szCs w:val="24"/>
        </w:rPr>
        <w:t xml:space="preserve"> Fíjense, de acuerdo al Artículo 215 del Código Fiscal Municipal,</w:t>
      </w:r>
      <w:r w:rsidR="00480590">
        <w:rPr>
          <w:sz w:val="24"/>
          <w:szCs w:val="24"/>
        </w:rPr>
        <w:t xml:space="preserve"> </w:t>
      </w:r>
      <w:r>
        <w:rPr>
          <w:sz w:val="24"/>
          <w:szCs w:val="24"/>
        </w:rPr>
        <w:t xml:space="preserve">las </w:t>
      </w:r>
      <w:r w:rsidR="00480590">
        <w:rPr>
          <w:sz w:val="24"/>
          <w:szCs w:val="24"/>
        </w:rPr>
        <w:br/>
        <w:t xml:space="preserve">                      </w:t>
      </w:r>
      <w:r>
        <w:rPr>
          <w:sz w:val="24"/>
          <w:szCs w:val="24"/>
        </w:rPr>
        <w:t>siguientes contribuciones por ocupación de la vía pública:</w:t>
      </w:r>
    </w:p>
    <w:p w:rsidR="00BB5C35" w:rsidRDefault="00BB5C35" w:rsidP="00BB5C35">
      <w:pPr>
        <w:pStyle w:val="Normal1"/>
        <w:spacing w:line="360" w:lineRule="auto"/>
        <w:ind w:left="720" w:hanging="360"/>
        <w:jc w:val="both"/>
        <w:rPr>
          <w:sz w:val="24"/>
          <w:szCs w:val="24"/>
        </w:rPr>
      </w:pPr>
      <w:r>
        <w:rPr>
          <w:b/>
          <w:i/>
          <w:sz w:val="24"/>
          <w:szCs w:val="24"/>
        </w:rPr>
        <w:t>a)</w:t>
      </w:r>
      <w:r>
        <w:rPr>
          <w:rFonts w:ascii="Times New Roman" w:eastAsia="Times New Roman" w:hAnsi="Times New Roman" w:cs="Times New Roman"/>
          <w:sz w:val="14"/>
          <w:szCs w:val="14"/>
        </w:rPr>
        <w:t xml:space="preserve">   </w:t>
      </w:r>
      <w:r>
        <w:rPr>
          <w:sz w:val="24"/>
          <w:szCs w:val="24"/>
        </w:rPr>
        <w:t>Por exhibición de premios de rifas de otras localidades en la vía pública por día 8 Módulos.-</w:t>
      </w:r>
    </w:p>
    <w:p w:rsidR="00BB5C35" w:rsidRDefault="00BB5C35" w:rsidP="00BB5C35">
      <w:pPr>
        <w:pStyle w:val="Normal1"/>
        <w:spacing w:line="360" w:lineRule="auto"/>
        <w:ind w:left="800" w:hanging="400"/>
        <w:jc w:val="both"/>
        <w:rPr>
          <w:sz w:val="24"/>
          <w:szCs w:val="24"/>
        </w:rPr>
      </w:pPr>
      <w:r>
        <w:rPr>
          <w:b/>
          <w:i/>
          <w:sz w:val="24"/>
          <w:szCs w:val="24"/>
        </w:rPr>
        <w:t>b)</w:t>
      </w:r>
      <w:r>
        <w:rPr>
          <w:rFonts w:ascii="Times New Roman" w:eastAsia="Times New Roman" w:hAnsi="Times New Roman" w:cs="Times New Roman"/>
          <w:sz w:val="14"/>
          <w:szCs w:val="14"/>
        </w:rPr>
        <w:tab/>
      </w:r>
      <w:r>
        <w:rPr>
          <w:sz w:val="24"/>
          <w:szCs w:val="24"/>
        </w:rPr>
        <w:t>Por ocupación de la vía pública con materiales y equipos de construcción necesarios para una obra en ejecución, previa colocación del cerco provisorio reglamentario a partir de la obtención del "Permiso de Construcción" (Capítulo 17º Decreto Ordenanza Nº 1107/77), se deberá abonar por el plazo requerido, siempre que este no supere los Ciento Ochenta (180) días corridos por mes 60 Módulos.-</w:t>
      </w:r>
    </w:p>
    <w:p w:rsidR="00BB5C35" w:rsidRDefault="00BB5C35" w:rsidP="00BB5C35">
      <w:pPr>
        <w:pStyle w:val="Normal1"/>
        <w:spacing w:line="360" w:lineRule="auto"/>
        <w:jc w:val="both"/>
        <w:rPr>
          <w:sz w:val="24"/>
          <w:szCs w:val="24"/>
        </w:rPr>
      </w:pPr>
      <w:r>
        <w:rPr>
          <w:sz w:val="24"/>
          <w:szCs w:val="24"/>
        </w:rPr>
        <w:t>Superado el plazo de Ciento Ochenta (180) días corridos preestablecidos, el importe se incrementará automáticamente en un Cincuenta por Ciento (50%).</w:t>
      </w:r>
    </w:p>
    <w:p w:rsidR="00BB5C35" w:rsidRDefault="00BB5C35" w:rsidP="00BB5C35">
      <w:pPr>
        <w:pStyle w:val="Normal1"/>
        <w:spacing w:line="360" w:lineRule="auto"/>
        <w:jc w:val="both"/>
        <w:rPr>
          <w:sz w:val="24"/>
          <w:szCs w:val="24"/>
        </w:rPr>
      </w:pPr>
      <w:r>
        <w:rPr>
          <w:sz w:val="24"/>
          <w:szCs w:val="24"/>
        </w:rPr>
        <w:t>El tributo establecido en el Inciso b) del presente Artículo, será abonado por el responsable fiscal que ocupe la vía pública sin perjuicio de su obligación de proceder a la desocupación inmediata haciendo cesar la infracción si fuese el caso.</w:t>
      </w:r>
    </w:p>
    <w:p w:rsidR="00BB5C35" w:rsidRDefault="00BB5C35" w:rsidP="00BB5C35">
      <w:pPr>
        <w:pStyle w:val="Normal1"/>
        <w:spacing w:line="360" w:lineRule="auto"/>
        <w:jc w:val="both"/>
        <w:rPr>
          <w:sz w:val="24"/>
          <w:szCs w:val="24"/>
          <w:shd w:val="clear" w:color="auto" w:fill="EA9999"/>
        </w:rPr>
      </w:pPr>
      <w:r>
        <w:rPr>
          <w:b/>
          <w:sz w:val="24"/>
          <w:szCs w:val="24"/>
        </w:rPr>
        <w:t>c)</w:t>
      </w:r>
      <w:r>
        <w:rPr>
          <w:sz w:val="24"/>
          <w:szCs w:val="24"/>
        </w:rPr>
        <w:t xml:space="preserve"> Por reserva de espacio en la vía pública destinado a ubicar automotores junto al cordón de la vereda, pagará un importe por metro lineal por mes de: Particular: 60 Módulos - Comercial: 20 Módulos - Oficiales: 60 Módulos.-</w:t>
      </w:r>
    </w:p>
    <w:p w:rsidR="00BB5C35" w:rsidRDefault="00BB5C35" w:rsidP="00BB5C35">
      <w:pPr>
        <w:pStyle w:val="Normal1"/>
        <w:spacing w:line="360" w:lineRule="auto"/>
        <w:jc w:val="both"/>
        <w:rPr>
          <w:sz w:val="24"/>
          <w:szCs w:val="24"/>
        </w:rPr>
      </w:pPr>
      <w:r>
        <w:rPr>
          <w:sz w:val="24"/>
          <w:szCs w:val="24"/>
        </w:rPr>
        <w:t>c.1) Por alta y baja de la reserva: se deberá abonar el equivalente al importe fijado por mes, por cada metro lineal solicitado.</w:t>
      </w:r>
    </w:p>
    <w:p w:rsidR="00BB5C35" w:rsidRDefault="00BB5C35" w:rsidP="00BB5C35">
      <w:pPr>
        <w:pStyle w:val="Normal1"/>
        <w:spacing w:line="360" w:lineRule="auto"/>
        <w:jc w:val="both"/>
        <w:rPr>
          <w:sz w:val="24"/>
          <w:szCs w:val="24"/>
        </w:rPr>
      </w:pPr>
      <w:r>
        <w:rPr>
          <w:b/>
          <w:i/>
          <w:sz w:val="24"/>
          <w:szCs w:val="24"/>
        </w:rPr>
        <w:t xml:space="preserve">d)  </w:t>
      </w:r>
      <w:r>
        <w:rPr>
          <w:sz w:val="24"/>
          <w:szCs w:val="24"/>
        </w:rPr>
        <w:t>Por uso del espacio público ocupado con:</w:t>
      </w:r>
    </w:p>
    <w:p w:rsidR="00BB5C35" w:rsidRDefault="00BB5C35" w:rsidP="00BB5C35">
      <w:pPr>
        <w:pStyle w:val="Normal1"/>
        <w:spacing w:line="360" w:lineRule="auto"/>
        <w:jc w:val="both"/>
        <w:rPr>
          <w:sz w:val="24"/>
          <w:szCs w:val="24"/>
        </w:rPr>
      </w:pPr>
      <w:r>
        <w:rPr>
          <w:sz w:val="24"/>
          <w:szCs w:val="24"/>
        </w:rPr>
        <w:lastRenderedPageBreak/>
        <w:t xml:space="preserve">   d.1) Cables conductores de electricidad, cada Cien Metros (100 m) o fracción, por mes, 3,6 Módulos, en el ámbito de la jurisdicción de la Municipalidad de Rawson.</w:t>
      </w:r>
    </w:p>
    <w:p w:rsidR="00BB5C35" w:rsidRDefault="00BB5C35" w:rsidP="00BB5C35">
      <w:pPr>
        <w:pStyle w:val="Normal1"/>
        <w:spacing w:line="360" w:lineRule="auto"/>
        <w:jc w:val="both"/>
        <w:rPr>
          <w:sz w:val="24"/>
          <w:szCs w:val="24"/>
        </w:rPr>
      </w:pPr>
      <w:r>
        <w:rPr>
          <w:sz w:val="24"/>
          <w:szCs w:val="24"/>
        </w:rPr>
        <w:t xml:space="preserve">   d.2) Paradas de taxis, agencias de remises, etc., de acuerdo a la superficie básica en metros cuadrados ocupados, pagarán anualmente según la siguiente escala:</w:t>
      </w:r>
    </w:p>
    <w:p w:rsidR="00BB5C35" w:rsidRDefault="00BB5C35" w:rsidP="00BB5C35">
      <w:pPr>
        <w:pStyle w:val="Normal1"/>
        <w:spacing w:line="360" w:lineRule="auto"/>
        <w:jc w:val="both"/>
        <w:rPr>
          <w:sz w:val="24"/>
          <w:szCs w:val="24"/>
        </w:rPr>
      </w:pPr>
      <w:r>
        <w:rPr>
          <w:sz w:val="24"/>
          <w:szCs w:val="24"/>
        </w:rPr>
        <w:t xml:space="preserve">- Hasta 5 m2                       </w:t>
      </w:r>
      <w:r>
        <w:rPr>
          <w:sz w:val="24"/>
          <w:szCs w:val="24"/>
        </w:rPr>
        <w:tab/>
        <w:t>80 Módulos.-</w:t>
      </w:r>
    </w:p>
    <w:p w:rsidR="00BB5C35" w:rsidRDefault="00BB5C35" w:rsidP="00BB5C35">
      <w:pPr>
        <w:pStyle w:val="Normal1"/>
        <w:spacing w:line="360" w:lineRule="auto"/>
        <w:jc w:val="both"/>
        <w:rPr>
          <w:sz w:val="24"/>
          <w:szCs w:val="24"/>
        </w:rPr>
      </w:pPr>
      <w:r>
        <w:rPr>
          <w:sz w:val="24"/>
          <w:szCs w:val="24"/>
        </w:rPr>
        <w:t xml:space="preserve">- De 5 a 10 m2                    </w:t>
      </w:r>
      <w:r>
        <w:rPr>
          <w:sz w:val="24"/>
          <w:szCs w:val="24"/>
        </w:rPr>
        <w:tab/>
        <w:t>140 Módulos.-</w:t>
      </w:r>
    </w:p>
    <w:p w:rsidR="00BB5C35" w:rsidRDefault="00BB5C35" w:rsidP="00BB5C35">
      <w:pPr>
        <w:pStyle w:val="Normal1"/>
        <w:spacing w:line="360" w:lineRule="auto"/>
        <w:jc w:val="both"/>
        <w:rPr>
          <w:sz w:val="24"/>
          <w:szCs w:val="24"/>
        </w:rPr>
      </w:pPr>
      <w:r>
        <w:rPr>
          <w:b/>
          <w:sz w:val="24"/>
          <w:szCs w:val="24"/>
        </w:rPr>
        <w:t>e)</w:t>
      </w:r>
      <w:r>
        <w:rPr>
          <w:sz w:val="24"/>
          <w:szCs w:val="24"/>
        </w:rPr>
        <w:t xml:space="preserve"> Por ocupación o utilización del subsuelo (cañerías de gas, cableado, agua, etc.) por cada 100 metros o fracción por mes 2 Módulos.-</w:t>
      </w:r>
    </w:p>
    <w:p w:rsidR="00BB5C35" w:rsidRDefault="00BB5C35" w:rsidP="00BB5C35">
      <w:pPr>
        <w:pStyle w:val="Normal1"/>
        <w:spacing w:line="360" w:lineRule="auto"/>
        <w:jc w:val="both"/>
        <w:rPr>
          <w:sz w:val="24"/>
          <w:szCs w:val="24"/>
        </w:rPr>
      </w:pPr>
      <w:r>
        <w:rPr>
          <w:b/>
          <w:sz w:val="24"/>
          <w:szCs w:val="24"/>
        </w:rPr>
        <w:t>f)</w:t>
      </w:r>
      <w:r>
        <w:rPr>
          <w:sz w:val="24"/>
          <w:szCs w:val="24"/>
        </w:rPr>
        <w:t xml:space="preserve"> Por ocupación o utilización del espacio aéreo realizado por empresas de provisión de servicios públicos, de televisión (por medio de cable, sistema satelital y otros medios), empresas proveedoras de servicio de telefonía fija o celular por cada 100 metros o fracción por mes 3 Módulos en el ámbito de la jurisdicción de la Municipalidad de Rawson.-</w:t>
      </w:r>
    </w:p>
    <w:p w:rsidR="00BB5C35" w:rsidRDefault="00BB5C35" w:rsidP="00BB5C35">
      <w:pPr>
        <w:pStyle w:val="Normal1"/>
        <w:spacing w:line="360" w:lineRule="auto"/>
        <w:jc w:val="both"/>
        <w:rPr>
          <w:sz w:val="24"/>
          <w:szCs w:val="24"/>
        </w:rPr>
      </w:pPr>
      <w:r>
        <w:rPr>
          <w:b/>
          <w:sz w:val="24"/>
          <w:szCs w:val="24"/>
        </w:rPr>
        <w:t>g)</w:t>
      </w:r>
      <w:r>
        <w:rPr>
          <w:b/>
          <w:i/>
          <w:sz w:val="24"/>
          <w:szCs w:val="24"/>
        </w:rPr>
        <w:t xml:space="preserve"> </w:t>
      </w:r>
      <w:r>
        <w:rPr>
          <w:sz w:val="24"/>
          <w:szCs w:val="24"/>
        </w:rPr>
        <w:t>Por uso del espacio público ocupado con tanques, depósitos, etc. por cada    1000 lts.,                   por mes      3,6 Módulos.-</w:t>
      </w:r>
    </w:p>
    <w:p w:rsidR="00BB5C35" w:rsidRDefault="00BB5C35" w:rsidP="00BB5C35">
      <w:pPr>
        <w:pStyle w:val="Normal1"/>
        <w:spacing w:line="360" w:lineRule="auto"/>
        <w:jc w:val="both"/>
        <w:rPr>
          <w:sz w:val="24"/>
          <w:szCs w:val="24"/>
        </w:rPr>
      </w:pPr>
      <w:r>
        <w:rPr>
          <w:b/>
          <w:sz w:val="24"/>
          <w:szCs w:val="24"/>
        </w:rPr>
        <w:t>h)</w:t>
      </w:r>
      <w:r>
        <w:rPr>
          <w:b/>
          <w:i/>
          <w:sz w:val="24"/>
          <w:szCs w:val="24"/>
        </w:rPr>
        <w:t xml:space="preserve"> </w:t>
      </w:r>
      <w:r>
        <w:rPr>
          <w:sz w:val="24"/>
          <w:szCs w:val="24"/>
        </w:rPr>
        <w:t>Por postes o columnas instaladas por mes y por unidad              1  Módulos.-</w:t>
      </w:r>
    </w:p>
    <w:p w:rsidR="00BB5C35" w:rsidRDefault="00BB5C35" w:rsidP="00BB5C35">
      <w:pPr>
        <w:pStyle w:val="Normal1"/>
        <w:spacing w:line="360" w:lineRule="auto"/>
        <w:jc w:val="both"/>
        <w:rPr>
          <w:sz w:val="24"/>
          <w:szCs w:val="24"/>
        </w:rPr>
      </w:pPr>
      <w:r>
        <w:rPr>
          <w:b/>
          <w:sz w:val="24"/>
          <w:szCs w:val="24"/>
        </w:rPr>
        <w:t>i)</w:t>
      </w:r>
      <w:r>
        <w:rPr>
          <w:sz w:val="24"/>
          <w:szCs w:val="24"/>
        </w:rPr>
        <w:t xml:space="preserve"> Para las personas físicas y/o jurídicas que deseen exponer o demostrar productos o servicios en la vía públic</w:t>
      </w:r>
      <w:r w:rsidR="00480590">
        <w:rPr>
          <w:sz w:val="24"/>
          <w:szCs w:val="24"/>
        </w:rPr>
        <w:t xml:space="preserve">a abonarán por semana          </w:t>
      </w:r>
      <w:r>
        <w:rPr>
          <w:sz w:val="24"/>
          <w:szCs w:val="24"/>
        </w:rPr>
        <w:t>6 Módulos.-</w:t>
      </w:r>
    </w:p>
    <w:p w:rsidR="00BB5C35" w:rsidRDefault="00BB5C35" w:rsidP="00BB5C35">
      <w:pPr>
        <w:pStyle w:val="Normal1"/>
        <w:spacing w:line="360" w:lineRule="auto"/>
        <w:jc w:val="both"/>
        <w:rPr>
          <w:sz w:val="24"/>
          <w:szCs w:val="24"/>
        </w:rPr>
      </w:pPr>
      <w:r>
        <w:rPr>
          <w:b/>
          <w:sz w:val="24"/>
          <w:szCs w:val="24"/>
        </w:rPr>
        <w:t>j)</w:t>
      </w:r>
      <w:r>
        <w:rPr>
          <w:sz w:val="24"/>
          <w:szCs w:val="24"/>
        </w:rPr>
        <w:t xml:space="preserve"> Por kioscos de diarios y     revistas     por    unidad y   por mes    20 Módulos.-</w:t>
      </w:r>
    </w:p>
    <w:p w:rsidR="00BB5C35" w:rsidRDefault="00BB5C35" w:rsidP="00BB5C35">
      <w:pPr>
        <w:pStyle w:val="Normal1"/>
        <w:spacing w:line="360" w:lineRule="auto"/>
        <w:jc w:val="both"/>
        <w:rPr>
          <w:sz w:val="24"/>
          <w:szCs w:val="24"/>
        </w:rPr>
      </w:pPr>
      <w:r>
        <w:rPr>
          <w:b/>
          <w:sz w:val="24"/>
          <w:szCs w:val="24"/>
        </w:rPr>
        <w:t>k)</w:t>
      </w:r>
      <w:r>
        <w:rPr>
          <w:sz w:val="24"/>
          <w:szCs w:val="24"/>
        </w:rPr>
        <w:t xml:space="preserve"> Por puestos de flores de hasta 5,00 m</w:t>
      </w:r>
      <w:r>
        <w:rPr>
          <w:sz w:val="24"/>
          <w:szCs w:val="24"/>
          <w:vertAlign w:val="superscript"/>
        </w:rPr>
        <w:t>2</w:t>
      </w:r>
      <w:r>
        <w:rPr>
          <w:sz w:val="24"/>
          <w:szCs w:val="24"/>
        </w:rPr>
        <w:t>, fuera de ferias, por unidad y por mes</w:t>
      </w:r>
      <w:r>
        <w:rPr>
          <w:sz w:val="24"/>
          <w:szCs w:val="24"/>
        </w:rPr>
        <w:br/>
        <w:t xml:space="preserve"> 20 Módulos.-</w:t>
      </w:r>
    </w:p>
    <w:p w:rsidR="00BB5C35" w:rsidRDefault="00BB5C35" w:rsidP="00BB5C35">
      <w:pPr>
        <w:pStyle w:val="Normal1"/>
        <w:spacing w:line="360" w:lineRule="auto"/>
        <w:jc w:val="both"/>
        <w:rPr>
          <w:sz w:val="24"/>
          <w:szCs w:val="24"/>
        </w:rPr>
      </w:pPr>
      <w:r>
        <w:rPr>
          <w:b/>
          <w:sz w:val="24"/>
          <w:szCs w:val="24"/>
        </w:rPr>
        <w:t>l)</w:t>
      </w:r>
      <w:r>
        <w:rPr>
          <w:sz w:val="24"/>
          <w:szCs w:val="24"/>
        </w:rPr>
        <w:t xml:space="preserve"> Por puestos en la vía pública, por mes 16 Módulos, por semana 8 Módulos.-</w:t>
      </w:r>
    </w:p>
    <w:p w:rsidR="00BB5C35" w:rsidRDefault="00BB5C35" w:rsidP="00BB5C35">
      <w:pPr>
        <w:pStyle w:val="Normal1"/>
        <w:spacing w:line="360" w:lineRule="auto"/>
        <w:jc w:val="both"/>
        <w:rPr>
          <w:sz w:val="24"/>
          <w:szCs w:val="24"/>
        </w:rPr>
      </w:pPr>
      <w:r>
        <w:rPr>
          <w:b/>
          <w:sz w:val="24"/>
          <w:szCs w:val="24"/>
        </w:rPr>
        <w:t>m)</w:t>
      </w:r>
      <w:r>
        <w:rPr>
          <w:sz w:val="24"/>
          <w:szCs w:val="24"/>
        </w:rPr>
        <w:t xml:space="preserve"> Por toldos, marquesinas o similares, que se instalen frente a los locales de negocios, por  metro cuadrado   fracción y por mes       1,44 Módulos.-</w:t>
      </w:r>
    </w:p>
    <w:p w:rsidR="00BB5C35" w:rsidRDefault="00BB5C35" w:rsidP="00BB5C35">
      <w:pPr>
        <w:pStyle w:val="Normal1"/>
        <w:spacing w:line="360" w:lineRule="auto"/>
        <w:jc w:val="both"/>
        <w:rPr>
          <w:sz w:val="24"/>
          <w:szCs w:val="24"/>
        </w:rPr>
      </w:pPr>
      <w:r>
        <w:rPr>
          <w:sz w:val="24"/>
          <w:szCs w:val="24"/>
        </w:rPr>
        <w:t xml:space="preserve"> Ídem, con parantes   reglamentarios       1,8 Módulos.-</w:t>
      </w:r>
    </w:p>
    <w:p w:rsidR="00BB5C35" w:rsidRDefault="00BB5C35" w:rsidP="00BB5C35">
      <w:pPr>
        <w:pStyle w:val="Normal1"/>
        <w:spacing w:line="360" w:lineRule="auto"/>
        <w:jc w:val="both"/>
        <w:rPr>
          <w:sz w:val="24"/>
          <w:szCs w:val="24"/>
        </w:rPr>
      </w:pPr>
      <w:r>
        <w:rPr>
          <w:b/>
          <w:sz w:val="24"/>
          <w:szCs w:val="24"/>
        </w:rPr>
        <w:t>n)</w:t>
      </w:r>
      <w:r>
        <w:rPr>
          <w:sz w:val="24"/>
          <w:szCs w:val="24"/>
        </w:rPr>
        <w:t xml:space="preserve"> En los casos no previstos por los artículos anteriores, por metro cuadrado o                                                    fracción de superficie de suelo, por mes entre 2,8 y 4,8 Módulos conforme surja de la zonificación impuesta por el Ejecutivo Municipal.-</w:t>
      </w:r>
    </w:p>
    <w:p w:rsidR="00BB5C35" w:rsidRDefault="00BB5C35" w:rsidP="00BB5C35">
      <w:pPr>
        <w:pStyle w:val="Normal1"/>
        <w:spacing w:line="360" w:lineRule="auto"/>
        <w:jc w:val="both"/>
        <w:rPr>
          <w:sz w:val="24"/>
          <w:szCs w:val="24"/>
        </w:rPr>
      </w:pPr>
      <w:r>
        <w:rPr>
          <w:b/>
          <w:sz w:val="24"/>
          <w:szCs w:val="24"/>
        </w:rPr>
        <w:lastRenderedPageBreak/>
        <w:t xml:space="preserve">o) </w:t>
      </w:r>
      <w:r>
        <w:rPr>
          <w:sz w:val="24"/>
          <w:szCs w:val="24"/>
        </w:rPr>
        <w:t>Los casos involucrados en el inciso anterior, que además según criterio de la Secretaría de Planificación, Obras y Servicios Públicos se ubiquen en sectores de alto valor comercial, la contribución aumentará un Doscientos por Ciento (200%).-</w:t>
      </w:r>
    </w:p>
    <w:p w:rsidR="00BB5C35" w:rsidRDefault="00BB5C35" w:rsidP="00BB5C35">
      <w:pPr>
        <w:pStyle w:val="Normal1"/>
        <w:spacing w:line="360" w:lineRule="auto"/>
        <w:jc w:val="both"/>
        <w:rPr>
          <w:sz w:val="24"/>
          <w:szCs w:val="24"/>
        </w:rPr>
      </w:pPr>
      <w:r>
        <w:rPr>
          <w:b/>
          <w:sz w:val="24"/>
          <w:szCs w:val="24"/>
        </w:rPr>
        <w:t>p)</w:t>
      </w:r>
      <w:r>
        <w:rPr>
          <w:sz w:val="24"/>
          <w:szCs w:val="24"/>
        </w:rPr>
        <w:t xml:space="preserve"> Permisos de ocupación de la vía pública no tipificados en el presente Capítulo,    abonarán    por    mes    o    fracción          </w:t>
      </w:r>
      <w:r>
        <w:rPr>
          <w:sz w:val="24"/>
          <w:szCs w:val="24"/>
        </w:rPr>
        <w:tab/>
        <w:t>100 Módulos.-</w:t>
      </w:r>
    </w:p>
    <w:p w:rsidR="00BB5C35" w:rsidRDefault="00BB5C35" w:rsidP="00BB5C35">
      <w:pPr>
        <w:pStyle w:val="Normal1"/>
        <w:spacing w:line="360" w:lineRule="auto"/>
        <w:jc w:val="both"/>
        <w:rPr>
          <w:sz w:val="24"/>
          <w:szCs w:val="24"/>
        </w:rPr>
      </w:pPr>
      <w:r>
        <w:rPr>
          <w:sz w:val="24"/>
          <w:szCs w:val="24"/>
        </w:rPr>
        <w:t>Exímase del pago de la Tasa establecida en el Inciso c) a los siguientes Entes Públicos: Comisaría, Hospital, Escuelas, y Sede Policía Federal Argentina.</w:t>
      </w:r>
    </w:p>
    <w:p w:rsidR="00BB5C35" w:rsidRDefault="00BB5C35" w:rsidP="00BB5C35">
      <w:pPr>
        <w:pStyle w:val="Normal1"/>
        <w:spacing w:line="360" w:lineRule="auto"/>
        <w:jc w:val="both"/>
        <w:rPr>
          <w:sz w:val="24"/>
          <w:szCs w:val="24"/>
        </w:rPr>
      </w:pPr>
      <w:r>
        <w:rPr>
          <w:sz w:val="24"/>
          <w:szCs w:val="24"/>
        </w:rPr>
        <w:t>Autorizase al Poder Ejecutivo Municipal a realizar convenios recíprocos con la Cooperativa de Servicios Públicos, Consumo y Vivienda Rawson Limitada por el pago de lo dispuesto en el presente Artículo.-</w:t>
      </w:r>
    </w:p>
    <w:p w:rsidR="00BB5C35" w:rsidRDefault="00BB5C35" w:rsidP="00BB5C35">
      <w:pPr>
        <w:pStyle w:val="Normal1"/>
        <w:spacing w:line="360" w:lineRule="auto"/>
        <w:jc w:val="both"/>
        <w:rPr>
          <w:sz w:val="24"/>
          <w:szCs w:val="24"/>
        </w:rPr>
      </w:pPr>
      <w:r>
        <w:rPr>
          <w:b/>
          <w:sz w:val="24"/>
          <w:szCs w:val="24"/>
          <w:u w:val="single"/>
        </w:rPr>
        <w:t>PENALIDADES:</w:t>
      </w:r>
      <w:r>
        <w:rPr>
          <w:b/>
          <w:sz w:val="24"/>
          <w:szCs w:val="24"/>
        </w:rPr>
        <w:t xml:space="preserve"> </w:t>
      </w:r>
      <w:r>
        <w:rPr>
          <w:sz w:val="24"/>
          <w:szCs w:val="24"/>
        </w:rPr>
        <w:t>Toda ocupación de espacios de dominio público sin previa autorización, será pasible de una multa cuyo monto se fijará de Dos (2) a Seis (6) veces el importe del tributo determinado para esa ocupación.-</w:t>
      </w:r>
    </w:p>
    <w:p w:rsidR="00BB5C35" w:rsidRDefault="00BB5C35" w:rsidP="00BB5C35">
      <w:pPr>
        <w:pStyle w:val="Normal1"/>
        <w:spacing w:line="360" w:lineRule="auto"/>
        <w:jc w:val="center"/>
        <w:rPr>
          <w:b/>
          <w:sz w:val="24"/>
          <w:szCs w:val="24"/>
          <w:u w:val="single"/>
        </w:rPr>
      </w:pPr>
      <w:r>
        <w:rPr>
          <w:b/>
          <w:sz w:val="24"/>
          <w:szCs w:val="24"/>
          <w:u w:val="single"/>
        </w:rPr>
        <w:t>CAPÍTULO VI</w:t>
      </w:r>
    </w:p>
    <w:p w:rsidR="00BB5C35" w:rsidRDefault="00BB5C35" w:rsidP="00BB5C35">
      <w:pPr>
        <w:pStyle w:val="Normal1"/>
        <w:spacing w:line="360" w:lineRule="auto"/>
        <w:jc w:val="center"/>
        <w:rPr>
          <w:b/>
          <w:sz w:val="24"/>
          <w:szCs w:val="24"/>
          <w:u w:val="single"/>
        </w:rPr>
      </w:pPr>
      <w:r>
        <w:rPr>
          <w:b/>
          <w:sz w:val="24"/>
          <w:szCs w:val="24"/>
          <w:u w:val="single"/>
        </w:rPr>
        <w:t>TASA AL COMERCIO EN LA VÍA PÚBLICA</w:t>
      </w:r>
    </w:p>
    <w:p w:rsidR="00BB5C35" w:rsidRDefault="00BB5C35" w:rsidP="00BB5C35">
      <w:pPr>
        <w:pStyle w:val="Normal1"/>
        <w:spacing w:line="360" w:lineRule="auto"/>
        <w:jc w:val="both"/>
        <w:rPr>
          <w:sz w:val="24"/>
          <w:szCs w:val="24"/>
        </w:rPr>
      </w:pPr>
      <w:r>
        <w:rPr>
          <w:b/>
          <w:sz w:val="24"/>
          <w:szCs w:val="24"/>
          <w:u w:val="single"/>
        </w:rPr>
        <w:t>Artículo 17.-</w:t>
      </w:r>
      <w:r>
        <w:rPr>
          <w:sz w:val="24"/>
          <w:szCs w:val="24"/>
        </w:rPr>
        <w:t xml:space="preserve"> </w:t>
      </w:r>
      <w:r>
        <w:rPr>
          <w:b/>
          <w:sz w:val="24"/>
          <w:szCs w:val="24"/>
        </w:rPr>
        <w:t>a)</w:t>
      </w:r>
      <w:r>
        <w:rPr>
          <w:sz w:val="24"/>
          <w:szCs w:val="24"/>
        </w:rPr>
        <w:t xml:space="preserve"> Fíjese para la actividad desarrollada por vendedores   </w:t>
      </w:r>
      <w:r>
        <w:rPr>
          <w:sz w:val="24"/>
          <w:szCs w:val="24"/>
        </w:rPr>
        <w:br/>
        <w:t xml:space="preserve">                           ambulantes o puestos fijos de acuerdo a la siguiente clasificación:</w:t>
      </w:r>
    </w:p>
    <w:p w:rsidR="00BB5C35" w:rsidRDefault="00BB5C35" w:rsidP="00BB5C35">
      <w:pPr>
        <w:pStyle w:val="Normal1"/>
        <w:spacing w:line="360" w:lineRule="auto"/>
        <w:jc w:val="both"/>
        <w:rPr>
          <w:sz w:val="24"/>
          <w:szCs w:val="24"/>
        </w:rPr>
      </w:pPr>
      <w:r>
        <w:rPr>
          <w:b/>
          <w:sz w:val="24"/>
          <w:szCs w:val="24"/>
        </w:rPr>
        <w:t>a1)</w:t>
      </w:r>
      <w:r>
        <w:rPr>
          <w:sz w:val="24"/>
          <w:szCs w:val="24"/>
        </w:rPr>
        <w:t xml:space="preserve"> Venta de pochoclos, frutas abrillantadas o confitadas, algodones de azúcar, cubanitos, helados envasados o de máquina, panchos, productos alimenticios elaborados, abonarán la cantidad de Módulos: 16, por semana.</w:t>
      </w:r>
    </w:p>
    <w:p w:rsidR="00BB5C35" w:rsidRDefault="00BB5C35" w:rsidP="00BB5C35">
      <w:pPr>
        <w:pStyle w:val="Normal1"/>
        <w:spacing w:line="360" w:lineRule="auto"/>
        <w:jc w:val="both"/>
        <w:rPr>
          <w:sz w:val="24"/>
          <w:szCs w:val="24"/>
        </w:rPr>
      </w:pPr>
      <w:r>
        <w:rPr>
          <w:b/>
          <w:sz w:val="24"/>
          <w:szCs w:val="24"/>
        </w:rPr>
        <w:t>a2)</w:t>
      </w:r>
      <w:r>
        <w:rPr>
          <w:sz w:val="24"/>
          <w:szCs w:val="24"/>
        </w:rPr>
        <w:t xml:space="preserve"> Venta de artículos de mimbre, caña o similares, abonarán la cantidad de Módulos: 40, por semana.</w:t>
      </w:r>
    </w:p>
    <w:p w:rsidR="00BB5C35" w:rsidRDefault="00BB5C35" w:rsidP="00BB5C35">
      <w:pPr>
        <w:pStyle w:val="Normal1"/>
        <w:spacing w:line="360" w:lineRule="auto"/>
        <w:jc w:val="both"/>
        <w:rPr>
          <w:sz w:val="24"/>
          <w:szCs w:val="24"/>
        </w:rPr>
      </w:pPr>
      <w:r>
        <w:rPr>
          <w:b/>
          <w:sz w:val="24"/>
          <w:szCs w:val="24"/>
        </w:rPr>
        <w:t>a3)</w:t>
      </w:r>
      <w:r>
        <w:rPr>
          <w:sz w:val="24"/>
          <w:szCs w:val="24"/>
        </w:rPr>
        <w:t xml:space="preserve"> Venta y/o elaboración de productos alimenticios y venta de bebidas envasadas, abonarán la cantidad de Módulos: 40, por semana.</w:t>
      </w:r>
    </w:p>
    <w:p w:rsidR="00BB5C35" w:rsidRDefault="00BB5C35" w:rsidP="00BB5C35">
      <w:pPr>
        <w:pStyle w:val="Normal1"/>
        <w:spacing w:line="360" w:lineRule="auto"/>
        <w:jc w:val="both"/>
        <w:rPr>
          <w:sz w:val="24"/>
          <w:szCs w:val="24"/>
        </w:rPr>
      </w:pPr>
      <w:r>
        <w:rPr>
          <w:b/>
          <w:sz w:val="24"/>
          <w:szCs w:val="24"/>
        </w:rPr>
        <w:t>a4)</w:t>
      </w:r>
      <w:r>
        <w:rPr>
          <w:sz w:val="24"/>
          <w:szCs w:val="24"/>
        </w:rPr>
        <w:t xml:space="preserve"> Venta de artículos de playa (cosméticos, juguetes inflables, indumentaria regional, sombrillas, paravientos, reposeras) abonarán la cantidad de Módulos: 16, por semana.</w:t>
      </w:r>
    </w:p>
    <w:p w:rsidR="00BB5C35" w:rsidRDefault="00BB5C35" w:rsidP="00BB5C35">
      <w:pPr>
        <w:pStyle w:val="Normal1"/>
        <w:spacing w:line="360" w:lineRule="auto"/>
        <w:jc w:val="both"/>
        <w:rPr>
          <w:sz w:val="24"/>
          <w:szCs w:val="24"/>
        </w:rPr>
      </w:pPr>
      <w:r>
        <w:rPr>
          <w:b/>
          <w:sz w:val="24"/>
          <w:szCs w:val="24"/>
        </w:rPr>
        <w:t>a5)</w:t>
      </w:r>
      <w:r>
        <w:rPr>
          <w:sz w:val="24"/>
          <w:szCs w:val="24"/>
        </w:rPr>
        <w:t xml:space="preserve"> Alquiler de juegos inflables, sombrillas, reposeras, carpas, gazebos, abonarán la cantidad de Módulos: 16, por semana.</w:t>
      </w:r>
    </w:p>
    <w:p w:rsidR="00BB5C35" w:rsidRDefault="00BB5C35" w:rsidP="00BB5C35">
      <w:pPr>
        <w:pStyle w:val="Normal1"/>
        <w:spacing w:line="360" w:lineRule="auto"/>
        <w:jc w:val="both"/>
        <w:rPr>
          <w:sz w:val="24"/>
          <w:szCs w:val="24"/>
        </w:rPr>
      </w:pPr>
      <w:r>
        <w:rPr>
          <w:b/>
          <w:sz w:val="24"/>
          <w:szCs w:val="24"/>
        </w:rPr>
        <w:lastRenderedPageBreak/>
        <w:t>a6)</w:t>
      </w:r>
      <w:r>
        <w:rPr>
          <w:sz w:val="24"/>
          <w:szCs w:val="24"/>
        </w:rPr>
        <w:t xml:space="preserve"> Alquiler de carros a pedal, autos a batería, bicicletas, kayak, tablas de surf, abonarán la cantidad de Módulos: 16, por semana.</w:t>
      </w:r>
    </w:p>
    <w:p w:rsidR="00BB5C35" w:rsidRDefault="00BB5C35" w:rsidP="00BB5C35">
      <w:pPr>
        <w:pStyle w:val="Normal1"/>
        <w:spacing w:line="360" w:lineRule="auto"/>
        <w:jc w:val="both"/>
        <w:rPr>
          <w:sz w:val="24"/>
          <w:szCs w:val="24"/>
        </w:rPr>
      </w:pPr>
      <w:r>
        <w:rPr>
          <w:b/>
          <w:sz w:val="24"/>
          <w:szCs w:val="24"/>
        </w:rPr>
        <w:t>a7)</w:t>
      </w:r>
      <w:r>
        <w:rPr>
          <w:sz w:val="24"/>
          <w:szCs w:val="24"/>
        </w:rPr>
        <w:t xml:space="preserve"> Vehículo Gastronómico (Food Truck):</w:t>
      </w:r>
    </w:p>
    <w:p w:rsidR="00BB5C35" w:rsidRDefault="00BB5C35" w:rsidP="00BB5C35">
      <w:pPr>
        <w:pStyle w:val="Normal1"/>
        <w:spacing w:line="36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Inscripción en el Registro Municipal de Vehículos Gastronómicos (Food Truck) tendrá un costo administrativo equivalente a ocho (8) veces el valor del Módulo de Ingresos Brutos.</w:t>
      </w:r>
    </w:p>
    <w:p w:rsidR="00BB5C35" w:rsidRDefault="00BB5C35" w:rsidP="00BB5C35">
      <w:pPr>
        <w:pStyle w:val="Normal1"/>
        <w:spacing w:line="36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La Reinscripción en el Registro Municipal de Vehículos Gastronómicos (Food Truck) tendrá un costo administrativo equivalente a cuatro (4) veces el valor del Módulo de Ingresos Brutos.</w:t>
      </w:r>
    </w:p>
    <w:p w:rsidR="00BB5C35" w:rsidRDefault="00BB5C35" w:rsidP="00BB5C35">
      <w:pPr>
        <w:pStyle w:val="Normal1"/>
        <w:spacing w:line="360" w:lineRule="auto"/>
        <w:jc w:val="both"/>
        <w:rPr>
          <w:sz w:val="24"/>
          <w:szCs w:val="24"/>
        </w:rPr>
      </w:pPr>
      <w:r>
        <w:rPr>
          <w:sz w:val="24"/>
          <w:szCs w:val="24"/>
        </w:rPr>
        <w:t>El pago de la Tasa será optativo (semanal o mensual) según la solicitud del contribuyente.</w:t>
      </w:r>
    </w:p>
    <w:p w:rsidR="00BB5C35" w:rsidRDefault="00BB5C35" w:rsidP="00BB5C35">
      <w:pPr>
        <w:pStyle w:val="Normal1"/>
        <w:spacing w:line="360" w:lineRule="auto"/>
        <w:jc w:val="both"/>
        <w:rPr>
          <w:sz w:val="24"/>
          <w:szCs w:val="24"/>
        </w:rPr>
      </w:pPr>
      <w:r>
        <w:rPr>
          <w:sz w:val="24"/>
          <w:szCs w:val="24"/>
        </w:rPr>
        <w:t>La venta en la vía pública realizada mediante Puestos Fijos, deberá abonar la actividad desarrollada más los metros por ocupación de espacio público.</w:t>
      </w:r>
    </w:p>
    <w:p w:rsidR="00BB5C35" w:rsidRDefault="00BB5C35" w:rsidP="00BB5C35">
      <w:pPr>
        <w:pStyle w:val="Normal1"/>
        <w:spacing w:line="360" w:lineRule="auto"/>
        <w:jc w:val="both"/>
        <w:rPr>
          <w:sz w:val="24"/>
          <w:szCs w:val="24"/>
        </w:rPr>
      </w:pPr>
      <w:r>
        <w:rPr>
          <w:sz w:val="24"/>
          <w:szCs w:val="24"/>
        </w:rPr>
        <w:t>Los productos alimenticios elaborados deberán ser exclusivamente de comercios habilitados en el Ejido de Rawson.</w:t>
      </w:r>
    </w:p>
    <w:p w:rsidR="00BB5C35" w:rsidRDefault="00BB5C35" w:rsidP="00BB5C35">
      <w:pPr>
        <w:pStyle w:val="Normal1"/>
        <w:spacing w:line="360" w:lineRule="auto"/>
        <w:jc w:val="both"/>
        <w:rPr>
          <w:sz w:val="24"/>
          <w:szCs w:val="24"/>
        </w:rPr>
      </w:pPr>
      <w:r>
        <w:rPr>
          <w:b/>
          <w:sz w:val="24"/>
          <w:szCs w:val="24"/>
        </w:rPr>
        <w:t xml:space="preserve">                            </w:t>
      </w:r>
      <w:r>
        <w:rPr>
          <w:b/>
          <w:sz w:val="24"/>
          <w:szCs w:val="24"/>
        </w:rPr>
        <w:tab/>
      </w:r>
      <w:r>
        <w:rPr>
          <w:sz w:val="24"/>
          <w:szCs w:val="24"/>
        </w:rPr>
        <w:t>b) Quedan exentos aquellos artesanos que fabrican y venden sus artículos en la vía pública, y se instalen con previa autorización del Poder Ejecutivo Municipal, para la cual deberán encontrarse registrados en la Asociación de Artesanos Local o Provincial.</w:t>
      </w:r>
    </w:p>
    <w:p w:rsidR="00BB5C35" w:rsidRDefault="00BB5C35" w:rsidP="00BB5C35">
      <w:pPr>
        <w:pStyle w:val="Normal1"/>
        <w:spacing w:line="360" w:lineRule="auto"/>
        <w:jc w:val="both"/>
        <w:rPr>
          <w:sz w:val="24"/>
          <w:szCs w:val="24"/>
        </w:rPr>
      </w:pPr>
      <w:r>
        <w:rPr>
          <w:sz w:val="24"/>
          <w:szCs w:val="24"/>
        </w:rPr>
        <w:t>Para los casos de vendedores ambulantes de artículos que no se expendan en comercios locales y en donde la actividad no se encuentre gravada por el Poder Ejecutivo, se considerará encuadrado dentro de “Rubros no Comprendidos” fijándose una Tasa diaria y por vendedor del Diez por Ciento (10%) del presente rubro.</w:t>
      </w:r>
    </w:p>
    <w:p w:rsidR="00BB5C35" w:rsidRDefault="00BB5C35" w:rsidP="00BB5C35">
      <w:pPr>
        <w:pStyle w:val="Normal1"/>
        <w:spacing w:line="360" w:lineRule="auto"/>
        <w:jc w:val="both"/>
        <w:rPr>
          <w:sz w:val="24"/>
          <w:szCs w:val="24"/>
        </w:rPr>
      </w:pPr>
      <w:r>
        <w:rPr>
          <w:sz w:val="24"/>
          <w:szCs w:val="24"/>
        </w:rPr>
        <w:t>El pago de la Tasa será optativo (semanal o mensual) según la solicitud del contribuyente.</w:t>
      </w:r>
    </w:p>
    <w:p w:rsidR="00BB5C35" w:rsidRDefault="00BB5C35" w:rsidP="00BB5C35">
      <w:pPr>
        <w:pStyle w:val="Normal1"/>
        <w:spacing w:line="360" w:lineRule="auto"/>
        <w:ind w:firstLine="1680"/>
        <w:jc w:val="both"/>
        <w:rPr>
          <w:sz w:val="24"/>
          <w:szCs w:val="24"/>
        </w:rPr>
      </w:pPr>
      <w:r>
        <w:rPr>
          <w:sz w:val="24"/>
          <w:szCs w:val="24"/>
        </w:rPr>
        <w:t>c) Cuando la venta ambulante comprenda artículos elaborados o no, pero pertenecientes a establecimientos habilitados en el Ejido, cada vendedor abonará por mes la cantidad de Módulos: Catorce (14).</w:t>
      </w:r>
    </w:p>
    <w:p w:rsidR="00BB5C35" w:rsidRDefault="00BB5C35" w:rsidP="00BB5C35">
      <w:pPr>
        <w:pStyle w:val="Normal1"/>
        <w:spacing w:line="360" w:lineRule="auto"/>
        <w:jc w:val="both"/>
        <w:rPr>
          <w:sz w:val="24"/>
          <w:szCs w:val="24"/>
        </w:rPr>
      </w:pPr>
      <w:r>
        <w:rPr>
          <w:sz w:val="24"/>
          <w:szCs w:val="24"/>
        </w:rPr>
        <w:lastRenderedPageBreak/>
        <w:t>Los productos alimenticios elaborados deberán ser exclusivos de comercios habilitados en el Ejido de Rawson.</w:t>
      </w:r>
    </w:p>
    <w:p w:rsidR="00BB5C35" w:rsidRDefault="00BB5C35" w:rsidP="00BB5C35">
      <w:pPr>
        <w:pStyle w:val="Normal1"/>
        <w:spacing w:line="360" w:lineRule="auto"/>
        <w:jc w:val="both"/>
        <w:rPr>
          <w:sz w:val="24"/>
          <w:szCs w:val="24"/>
        </w:rPr>
      </w:pPr>
      <w:r>
        <w:rPr>
          <w:sz w:val="24"/>
          <w:szCs w:val="24"/>
        </w:rPr>
        <w:t>El pago de la Tasa será optativo (semanal o mensual) según la solicitud del contribuyente.</w:t>
      </w:r>
    </w:p>
    <w:p w:rsidR="00BB5C35" w:rsidRDefault="00BB5C35" w:rsidP="00BB5C35">
      <w:pPr>
        <w:pStyle w:val="Normal1"/>
        <w:spacing w:line="360" w:lineRule="auto"/>
        <w:jc w:val="both"/>
        <w:rPr>
          <w:sz w:val="24"/>
          <w:szCs w:val="24"/>
        </w:rPr>
      </w:pPr>
      <w:r>
        <w:rPr>
          <w:sz w:val="24"/>
          <w:szCs w:val="24"/>
        </w:rPr>
        <w:t>En todos los supuestos determinados en el presente Capítulo no se otorgarán permisos ni habilitaciones a vendedores ambulantes si no han registrado su inscripción previa en el Padrón de Contribuyentes al Impuesto sobre los Ingresos Brutos.</w:t>
      </w:r>
    </w:p>
    <w:p w:rsidR="00BB5C35" w:rsidRDefault="00BB5C35" w:rsidP="00BB5C35">
      <w:pPr>
        <w:pStyle w:val="Normal1"/>
        <w:spacing w:line="360" w:lineRule="auto"/>
        <w:jc w:val="both"/>
        <w:rPr>
          <w:sz w:val="24"/>
          <w:szCs w:val="24"/>
        </w:rPr>
      </w:pPr>
      <w:r>
        <w:rPr>
          <w:sz w:val="24"/>
          <w:szCs w:val="24"/>
        </w:rPr>
        <w:t>El Poder Ejecutivo reglamentará el ámbito y reglamentaciones por las cuale</w:t>
      </w:r>
      <w:r w:rsidR="00C823BC">
        <w:rPr>
          <w:sz w:val="24"/>
          <w:szCs w:val="24"/>
        </w:rPr>
        <w:t>s se regirán los puntos fijos.-</w:t>
      </w:r>
    </w:p>
    <w:p w:rsidR="00BB5C35" w:rsidRDefault="00BB5C35" w:rsidP="00BB5C35">
      <w:pPr>
        <w:pStyle w:val="Normal1"/>
        <w:spacing w:line="360" w:lineRule="auto"/>
        <w:jc w:val="center"/>
        <w:rPr>
          <w:b/>
          <w:sz w:val="24"/>
          <w:szCs w:val="24"/>
          <w:u w:val="single"/>
        </w:rPr>
      </w:pPr>
      <w:r>
        <w:rPr>
          <w:b/>
          <w:sz w:val="24"/>
          <w:szCs w:val="24"/>
          <w:u w:val="single"/>
        </w:rPr>
        <w:t>CAPÍTULO VII</w:t>
      </w:r>
    </w:p>
    <w:p w:rsidR="00BB5C35" w:rsidRDefault="00BB5C35" w:rsidP="00BB5C35">
      <w:pPr>
        <w:pStyle w:val="Normal1"/>
        <w:spacing w:line="360" w:lineRule="auto"/>
        <w:jc w:val="center"/>
        <w:rPr>
          <w:b/>
          <w:sz w:val="24"/>
          <w:szCs w:val="24"/>
          <w:u w:val="single"/>
        </w:rPr>
      </w:pPr>
      <w:r>
        <w:rPr>
          <w:b/>
          <w:sz w:val="24"/>
          <w:szCs w:val="24"/>
          <w:u w:val="single"/>
        </w:rPr>
        <w:t>DERECHO DE HABILITACIÓN COMERCIAL</w:t>
      </w:r>
    </w:p>
    <w:p w:rsidR="00BB5C35" w:rsidRDefault="00BB5C35" w:rsidP="00BB5C35">
      <w:pPr>
        <w:pStyle w:val="Normal1"/>
        <w:spacing w:line="360" w:lineRule="auto"/>
        <w:jc w:val="both"/>
        <w:rPr>
          <w:sz w:val="24"/>
          <w:szCs w:val="24"/>
        </w:rPr>
      </w:pPr>
      <w:r>
        <w:rPr>
          <w:b/>
          <w:sz w:val="24"/>
          <w:szCs w:val="24"/>
          <w:u w:val="single"/>
        </w:rPr>
        <w:t>Artículo 18.-</w:t>
      </w:r>
      <w:r>
        <w:rPr>
          <w:color w:val="FF0000"/>
          <w:sz w:val="24"/>
          <w:szCs w:val="24"/>
        </w:rPr>
        <w:t xml:space="preserve"> </w:t>
      </w:r>
      <w:r>
        <w:rPr>
          <w:sz w:val="24"/>
          <w:szCs w:val="24"/>
        </w:rPr>
        <w:t xml:space="preserve">Por la habilitación comercial obtenida en virtud de lo especificado </w:t>
      </w:r>
      <w:r>
        <w:rPr>
          <w:sz w:val="24"/>
          <w:szCs w:val="24"/>
        </w:rPr>
        <w:br/>
        <w:t xml:space="preserve">                     </w:t>
      </w:r>
      <w:r>
        <w:rPr>
          <w:sz w:val="24"/>
          <w:szCs w:val="24"/>
        </w:rPr>
        <w:tab/>
        <w:t xml:space="preserve"> en el Artículo 193 del Código Fiscal Municipal, se aplicará el cobro de un Derecho anual dividido en Seis (6) cuotas iguales, acorde a la actividad que se desarrollará, teniendo en cuenta la clasificación de las categorías, montos fijos y la mensualización del cobro y fecha de vencimiento para cada uno de los rubros estipulados por el Poder Ejecutivo:</w:t>
      </w:r>
    </w:p>
    <w:p w:rsidR="00BB5C35" w:rsidRDefault="00BB5C35" w:rsidP="00BB5C35">
      <w:pPr>
        <w:pStyle w:val="Normal1"/>
        <w:spacing w:line="360" w:lineRule="auto"/>
        <w:jc w:val="both"/>
        <w:rPr>
          <w:sz w:val="24"/>
          <w:szCs w:val="24"/>
        </w:rPr>
      </w:pPr>
      <w:r>
        <w:rPr>
          <w:b/>
          <w:sz w:val="24"/>
          <w:szCs w:val="24"/>
        </w:rPr>
        <w:t xml:space="preserve">a) </w:t>
      </w:r>
      <w:r>
        <w:rPr>
          <w:sz w:val="24"/>
          <w:szCs w:val="24"/>
        </w:rPr>
        <w:t>Por lo expuesto las categorías abonarán los siguientes importes:</w:t>
      </w:r>
    </w:p>
    <w:p w:rsidR="00BB5C35" w:rsidRDefault="00BB5C35" w:rsidP="00BB5C35">
      <w:pPr>
        <w:pStyle w:val="Normal1"/>
        <w:spacing w:line="360" w:lineRule="auto"/>
        <w:rPr>
          <w:sz w:val="24"/>
          <w:szCs w:val="24"/>
        </w:rPr>
      </w:pPr>
      <w:r>
        <w:rPr>
          <w:sz w:val="24"/>
          <w:szCs w:val="24"/>
        </w:rPr>
        <w:t>Categoría I: Módulos: CINCUENTA Y SEIS                            (56).-</w:t>
      </w:r>
    </w:p>
    <w:p w:rsidR="00BB5C35" w:rsidRDefault="00BB5C35" w:rsidP="00BB5C35">
      <w:pPr>
        <w:pStyle w:val="Normal1"/>
        <w:spacing w:line="360" w:lineRule="auto"/>
        <w:jc w:val="both"/>
        <w:rPr>
          <w:sz w:val="24"/>
          <w:szCs w:val="24"/>
        </w:rPr>
      </w:pPr>
      <w:r>
        <w:rPr>
          <w:sz w:val="24"/>
          <w:szCs w:val="24"/>
        </w:rPr>
        <w:t>Categoría II: Módulos: OCHENTA Y OCHO                         (88).-</w:t>
      </w:r>
    </w:p>
    <w:p w:rsidR="00BB5C35" w:rsidRDefault="00BB5C35" w:rsidP="00BB5C35">
      <w:pPr>
        <w:pStyle w:val="Normal1"/>
        <w:spacing w:line="360" w:lineRule="auto"/>
        <w:jc w:val="both"/>
        <w:rPr>
          <w:sz w:val="24"/>
          <w:szCs w:val="24"/>
        </w:rPr>
      </w:pPr>
      <w:r>
        <w:rPr>
          <w:sz w:val="24"/>
          <w:szCs w:val="24"/>
        </w:rPr>
        <w:t>Categoría III: Módulos: CIENTO CINCUENTA Y DOS          (152).-</w:t>
      </w:r>
    </w:p>
    <w:p w:rsidR="00BB5C35" w:rsidRDefault="00BB5C35" w:rsidP="00BB5C35">
      <w:pPr>
        <w:pStyle w:val="Normal1"/>
        <w:spacing w:line="360" w:lineRule="auto"/>
        <w:jc w:val="both"/>
        <w:rPr>
          <w:sz w:val="24"/>
          <w:szCs w:val="24"/>
        </w:rPr>
      </w:pPr>
      <w:r>
        <w:rPr>
          <w:sz w:val="24"/>
          <w:szCs w:val="24"/>
        </w:rPr>
        <w:t xml:space="preserve">Categoría IV: Módulos: DOSCIENTOS              </w:t>
      </w:r>
      <w:r>
        <w:rPr>
          <w:sz w:val="24"/>
          <w:szCs w:val="24"/>
        </w:rPr>
        <w:tab/>
        <w:t xml:space="preserve">         (200).-</w:t>
      </w:r>
    </w:p>
    <w:p w:rsidR="00BB5C35" w:rsidRDefault="00BB5C35" w:rsidP="00BB5C35">
      <w:pPr>
        <w:pStyle w:val="Normal1"/>
        <w:spacing w:line="360" w:lineRule="auto"/>
        <w:jc w:val="both"/>
        <w:rPr>
          <w:sz w:val="24"/>
          <w:szCs w:val="24"/>
        </w:rPr>
      </w:pPr>
      <w:r>
        <w:rPr>
          <w:sz w:val="24"/>
          <w:szCs w:val="24"/>
        </w:rPr>
        <w:t>En todos los casos el Poder Ejecutivo estará facultado para reglamentar cada una de las Categorías en relación a la actividad que corresponda.</w:t>
      </w:r>
    </w:p>
    <w:p w:rsidR="00BB5C35" w:rsidRDefault="00BB5C35" w:rsidP="00BB5C35">
      <w:pPr>
        <w:pStyle w:val="Normal1"/>
        <w:spacing w:line="360" w:lineRule="auto"/>
        <w:jc w:val="both"/>
        <w:rPr>
          <w:sz w:val="24"/>
          <w:szCs w:val="24"/>
        </w:rPr>
      </w:pPr>
      <w:r>
        <w:rPr>
          <w:b/>
          <w:sz w:val="24"/>
          <w:szCs w:val="24"/>
        </w:rPr>
        <w:t>b)</w:t>
      </w:r>
      <w:r>
        <w:rPr>
          <w:sz w:val="24"/>
          <w:szCs w:val="24"/>
        </w:rPr>
        <w:t xml:space="preserve"> Fíjense los siguientes importes fijos a abonar por este tributo, para los rubros que quedan excluidos del régimen general del Artículo precedente:</w:t>
      </w:r>
    </w:p>
    <w:p w:rsidR="00BB5C35" w:rsidRDefault="00BB5C35" w:rsidP="00BB5C35">
      <w:pPr>
        <w:pStyle w:val="Normal1"/>
        <w:spacing w:line="360" w:lineRule="auto"/>
        <w:jc w:val="both"/>
        <w:rPr>
          <w:sz w:val="24"/>
          <w:szCs w:val="24"/>
        </w:rPr>
      </w:pPr>
      <w:r>
        <w:rPr>
          <w:sz w:val="24"/>
          <w:szCs w:val="24"/>
        </w:rPr>
        <w:t>b-1) Clínica Médica:</w:t>
      </w:r>
    </w:p>
    <w:p w:rsidR="00BB5C35" w:rsidRDefault="00BB5C35" w:rsidP="00BB5C35">
      <w:pPr>
        <w:pStyle w:val="Normal1"/>
        <w:spacing w:line="360" w:lineRule="auto"/>
        <w:jc w:val="both"/>
        <w:rPr>
          <w:sz w:val="24"/>
          <w:szCs w:val="24"/>
        </w:rPr>
      </w:pPr>
      <w:r>
        <w:rPr>
          <w:sz w:val="24"/>
          <w:szCs w:val="24"/>
        </w:rPr>
        <w:t xml:space="preserve">Sin internación </w:t>
      </w:r>
      <w:r>
        <w:rPr>
          <w:sz w:val="24"/>
          <w:szCs w:val="24"/>
        </w:rPr>
        <w:tab/>
        <w:t xml:space="preserve">                                                              208 Módulos.-</w:t>
      </w:r>
    </w:p>
    <w:p w:rsidR="00BB5C35" w:rsidRDefault="00BB5C35" w:rsidP="00BB5C35">
      <w:pPr>
        <w:pStyle w:val="Normal1"/>
        <w:spacing w:line="360" w:lineRule="auto"/>
        <w:jc w:val="both"/>
        <w:rPr>
          <w:sz w:val="24"/>
          <w:szCs w:val="24"/>
        </w:rPr>
      </w:pPr>
      <w:r>
        <w:rPr>
          <w:sz w:val="24"/>
          <w:szCs w:val="24"/>
        </w:rPr>
        <w:t xml:space="preserve">Con internación de hasta 15 habitaciones                              </w:t>
      </w:r>
      <w:r>
        <w:rPr>
          <w:sz w:val="24"/>
          <w:szCs w:val="24"/>
        </w:rPr>
        <w:tab/>
        <w:t>488 Módulos.-</w:t>
      </w:r>
    </w:p>
    <w:p w:rsidR="00BB5C35" w:rsidRDefault="00BB5C35" w:rsidP="00BB5C35">
      <w:pPr>
        <w:pStyle w:val="Normal1"/>
        <w:spacing w:line="360" w:lineRule="auto"/>
        <w:jc w:val="both"/>
        <w:rPr>
          <w:sz w:val="24"/>
          <w:szCs w:val="24"/>
        </w:rPr>
      </w:pPr>
      <w:r>
        <w:rPr>
          <w:sz w:val="24"/>
          <w:szCs w:val="24"/>
        </w:rPr>
        <w:lastRenderedPageBreak/>
        <w:t>Con internación de más de 15 y hasta 25 habitaciones           852 Módulos.-</w:t>
      </w:r>
    </w:p>
    <w:p w:rsidR="00BB5C35" w:rsidRDefault="00BB5C35" w:rsidP="00BB5C35">
      <w:pPr>
        <w:pStyle w:val="Normal1"/>
        <w:spacing w:line="360" w:lineRule="auto"/>
        <w:jc w:val="both"/>
        <w:rPr>
          <w:sz w:val="24"/>
          <w:szCs w:val="24"/>
        </w:rPr>
      </w:pPr>
      <w:r>
        <w:rPr>
          <w:sz w:val="24"/>
          <w:szCs w:val="24"/>
        </w:rPr>
        <w:t xml:space="preserve">Con internación de más de 25 habitaciones                        </w:t>
      </w:r>
      <w:r>
        <w:rPr>
          <w:sz w:val="24"/>
          <w:szCs w:val="24"/>
        </w:rPr>
        <w:tab/>
        <w:t>1400 Módulos.-</w:t>
      </w:r>
    </w:p>
    <w:p w:rsidR="00BB5C35" w:rsidRDefault="00BB5C35" w:rsidP="00BB5C35">
      <w:pPr>
        <w:pStyle w:val="Normal1"/>
        <w:spacing w:line="360" w:lineRule="auto"/>
        <w:jc w:val="both"/>
        <w:rPr>
          <w:sz w:val="24"/>
          <w:szCs w:val="24"/>
        </w:rPr>
      </w:pPr>
      <w:r>
        <w:rPr>
          <w:sz w:val="24"/>
          <w:szCs w:val="24"/>
        </w:rPr>
        <w:t>b-2) Consultorio Médico:</w:t>
      </w:r>
    </w:p>
    <w:p w:rsidR="00BB5C35" w:rsidRDefault="00BB5C35" w:rsidP="00BB5C35">
      <w:pPr>
        <w:pStyle w:val="Normal1"/>
        <w:spacing w:line="360" w:lineRule="auto"/>
        <w:jc w:val="both"/>
        <w:rPr>
          <w:sz w:val="24"/>
          <w:szCs w:val="24"/>
        </w:rPr>
      </w:pPr>
      <w:r>
        <w:rPr>
          <w:sz w:val="24"/>
          <w:szCs w:val="24"/>
        </w:rPr>
        <w:t>de un 1 profesional:                                                                 48 Módulos.-</w:t>
      </w:r>
    </w:p>
    <w:p w:rsidR="00BB5C35" w:rsidRDefault="00BB5C35" w:rsidP="00BB5C35">
      <w:pPr>
        <w:pStyle w:val="Normal1"/>
        <w:spacing w:line="360" w:lineRule="auto"/>
        <w:jc w:val="both"/>
        <w:rPr>
          <w:sz w:val="24"/>
          <w:szCs w:val="24"/>
        </w:rPr>
      </w:pPr>
      <w:r>
        <w:rPr>
          <w:sz w:val="24"/>
          <w:szCs w:val="24"/>
        </w:rPr>
        <w:t>más de 1 y hasta 3 profesionales:                                           132 Módulos.-</w:t>
      </w:r>
    </w:p>
    <w:p w:rsidR="00BB5C35" w:rsidRDefault="00BB5C35" w:rsidP="00BB5C35">
      <w:pPr>
        <w:pStyle w:val="Normal1"/>
        <w:spacing w:line="360" w:lineRule="auto"/>
        <w:jc w:val="both"/>
        <w:rPr>
          <w:sz w:val="24"/>
          <w:szCs w:val="24"/>
        </w:rPr>
      </w:pPr>
      <w:r>
        <w:rPr>
          <w:sz w:val="24"/>
          <w:szCs w:val="24"/>
        </w:rPr>
        <w:t>más de 3 y hasta 5 profesionales:                                            152 Módulos.-</w:t>
      </w:r>
    </w:p>
    <w:p w:rsidR="00BB5C35" w:rsidRDefault="00BB5C35" w:rsidP="00BB5C35">
      <w:pPr>
        <w:pStyle w:val="Normal1"/>
        <w:spacing w:line="360" w:lineRule="auto"/>
        <w:jc w:val="both"/>
        <w:rPr>
          <w:sz w:val="24"/>
          <w:szCs w:val="24"/>
        </w:rPr>
      </w:pPr>
      <w:r>
        <w:rPr>
          <w:sz w:val="24"/>
          <w:szCs w:val="24"/>
        </w:rPr>
        <w:t xml:space="preserve">más de 5 y hasta 10 profesionales:                                    </w:t>
      </w:r>
      <w:r>
        <w:rPr>
          <w:sz w:val="24"/>
          <w:szCs w:val="24"/>
        </w:rPr>
        <w:tab/>
        <w:t xml:space="preserve">   300 Módulos.-</w:t>
      </w:r>
    </w:p>
    <w:p w:rsidR="00BB5C35" w:rsidRDefault="00BB5C35" w:rsidP="00BB5C35">
      <w:pPr>
        <w:pStyle w:val="Normal1"/>
        <w:spacing w:line="360" w:lineRule="auto"/>
        <w:jc w:val="both"/>
        <w:rPr>
          <w:sz w:val="24"/>
          <w:szCs w:val="24"/>
        </w:rPr>
      </w:pPr>
      <w:r>
        <w:rPr>
          <w:sz w:val="24"/>
          <w:szCs w:val="24"/>
        </w:rPr>
        <w:t>más de 10 y hasta 15 profesionales:                                         372 Módulos.-</w:t>
      </w:r>
    </w:p>
    <w:p w:rsidR="00BB5C35" w:rsidRDefault="00BB5C35" w:rsidP="00BB5C35">
      <w:pPr>
        <w:pStyle w:val="Normal1"/>
        <w:spacing w:line="360" w:lineRule="auto"/>
        <w:jc w:val="both"/>
        <w:rPr>
          <w:sz w:val="24"/>
          <w:szCs w:val="24"/>
        </w:rPr>
      </w:pPr>
      <w:r>
        <w:rPr>
          <w:sz w:val="24"/>
          <w:szCs w:val="24"/>
        </w:rPr>
        <w:t>más de 15 y hasta 20 profesionales:                                         460 Módulos.-</w:t>
      </w:r>
    </w:p>
    <w:p w:rsidR="00BB5C35" w:rsidRDefault="00BB5C35" w:rsidP="00BB5C35">
      <w:pPr>
        <w:pStyle w:val="Normal1"/>
        <w:spacing w:line="360" w:lineRule="auto"/>
        <w:jc w:val="both"/>
        <w:rPr>
          <w:sz w:val="24"/>
          <w:szCs w:val="24"/>
        </w:rPr>
      </w:pPr>
      <w:r>
        <w:rPr>
          <w:sz w:val="24"/>
          <w:szCs w:val="24"/>
        </w:rPr>
        <w:t>más de 20 y hasta 30 profesionales:                                         540 Módulos.-</w:t>
      </w:r>
    </w:p>
    <w:p w:rsidR="00BB5C35" w:rsidRDefault="00BB5C35" w:rsidP="00BB5C35">
      <w:pPr>
        <w:pStyle w:val="Normal1"/>
        <w:spacing w:line="360" w:lineRule="auto"/>
        <w:jc w:val="both"/>
        <w:rPr>
          <w:sz w:val="24"/>
          <w:szCs w:val="24"/>
        </w:rPr>
      </w:pPr>
      <w:r>
        <w:rPr>
          <w:sz w:val="24"/>
          <w:szCs w:val="24"/>
        </w:rPr>
        <w:t>más de 30 profesionales:                                                          660 Módulos.-</w:t>
      </w:r>
    </w:p>
    <w:p w:rsidR="00BB5C35" w:rsidRDefault="00BB5C35" w:rsidP="00BB5C35">
      <w:pPr>
        <w:pStyle w:val="Normal1"/>
        <w:spacing w:line="360" w:lineRule="auto"/>
        <w:jc w:val="both"/>
        <w:rPr>
          <w:sz w:val="24"/>
          <w:szCs w:val="24"/>
        </w:rPr>
      </w:pPr>
      <w:r>
        <w:rPr>
          <w:sz w:val="24"/>
          <w:szCs w:val="24"/>
        </w:rPr>
        <w:t>b-3) Banco y Entidad Financiera                                                   7400 Módulos.-</w:t>
      </w:r>
    </w:p>
    <w:p w:rsidR="00BB5C35" w:rsidRDefault="00BB5C35" w:rsidP="00BB5C35">
      <w:pPr>
        <w:pStyle w:val="Normal1"/>
        <w:spacing w:line="360" w:lineRule="auto"/>
        <w:jc w:val="both"/>
        <w:rPr>
          <w:sz w:val="24"/>
          <w:szCs w:val="24"/>
        </w:rPr>
      </w:pPr>
      <w:r>
        <w:rPr>
          <w:sz w:val="24"/>
          <w:szCs w:val="24"/>
        </w:rPr>
        <w:t>b-4) Entidades de crédito y Entidades de crédito para consumo  2240 Módulos.-</w:t>
      </w:r>
    </w:p>
    <w:p w:rsidR="00BB5C35" w:rsidRDefault="00BB5C35" w:rsidP="00BB5C35">
      <w:pPr>
        <w:pStyle w:val="Normal1"/>
        <w:spacing w:line="360" w:lineRule="auto"/>
        <w:jc w:val="both"/>
        <w:rPr>
          <w:sz w:val="24"/>
          <w:szCs w:val="24"/>
        </w:rPr>
      </w:pPr>
      <w:r>
        <w:rPr>
          <w:sz w:val="24"/>
          <w:szCs w:val="24"/>
        </w:rPr>
        <w:t xml:space="preserve">b-5) Depósito y despacho de Combustible   </w:t>
      </w:r>
      <w:r w:rsidR="00C823BC">
        <w:rPr>
          <w:sz w:val="24"/>
          <w:szCs w:val="24"/>
        </w:rPr>
        <w:t xml:space="preserve">                           </w:t>
      </w:r>
      <w:r w:rsidR="00C823BC">
        <w:rPr>
          <w:sz w:val="24"/>
          <w:szCs w:val="24"/>
        </w:rPr>
        <w:tab/>
      </w:r>
      <w:r>
        <w:rPr>
          <w:sz w:val="24"/>
          <w:szCs w:val="24"/>
        </w:rPr>
        <w:t>620 Módulos.-</w:t>
      </w:r>
    </w:p>
    <w:p w:rsidR="00BB5C35" w:rsidRDefault="00BB5C35" w:rsidP="00BB5C35">
      <w:pPr>
        <w:pStyle w:val="Normal1"/>
        <w:spacing w:line="360" w:lineRule="auto"/>
        <w:jc w:val="both"/>
        <w:rPr>
          <w:sz w:val="24"/>
          <w:szCs w:val="24"/>
        </w:rPr>
      </w:pPr>
      <w:r>
        <w:rPr>
          <w:sz w:val="24"/>
          <w:szCs w:val="24"/>
        </w:rPr>
        <w:t>b-6) A.R.T. o similares                                                                  1843  Módulos.-</w:t>
      </w:r>
    </w:p>
    <w:p w:rsidR="00BB5C35" w:rsidRDefault="00BB5C35" w:rsidP="00BB5C35">
      <w:pPr>
        <w:pStyle w:val="Normal1"/>
        <w:spacing w:line="360" w:lineRule="auto"/>
        <w:jc w:val="both"/>
        <w:rPr>
          <w:sz w:val="24"/>
          <w:szCs w:val="24"/>
        </w:rPr>
      </w:pPr>
      <w:r>
        <w:rPr>
          <w:sz w:val="24"/>
          <w:szCs w:val="24"/>
        </w:rPr>
        <w:t>b-7) Casinos y/o similares                                                           13680 Módulos.-</w:t>
      </w:r>
    </w:p>
    <w:p w:rsidR="00BB5C35" w:rsidRDefault="00BB5C35" w:rsidP="00BB5C35">
      <w:pPr>
        <w:pStyle w:val="Normal1"/>
        <w:spacing w:line="360" w:lineRule="auto"/>
        <w:jc w:val="both"/>
        <w:rPr>
          <w:sz w:val="24"/>
          <w:szCs w:val="24"/>
        </w:rPr>
      </w:pPr>
      <w:r>
        <w:rPr>
          <w:sz w:val="24"/>
          <w:szCs w:val="24"/>
        </w:rPr>
        <w:t>b-8) Minibanco o Sucursal (Hasta 100 mts2)                                3700 Módulos.-</w:t>
      </w:r>
    </w:p>
    <w:p w:rsidR="00BB5C35" w:rsidRDefault="00BB5C35" w:rsidP="00BB5C35">
      <w:pPr>
        <w:pStyle w:val="Normal1"/>
        <w:spacing w:line="360" w:lineRule="auto"/>
        <w:jc w:val="both"/>
        <w:rPr>
          <w:sz w:val="24"/>
          <w:szCs w:val="24"/>
        </w:rPr>
      </w:pPr>
      <w:r>
        <w:rPr>
          <w:sz w:val="24"/>
          <w:szCs w:val="24"/>
        </w:rPr>
        <w:t>b-9) Sala de velatorio por cada una                                              380 Módulos.-</w:t>
      </w:r>
    </w:p>
    <w:p w:rsidR="00BB5C35" w:rsidRDefault="00BB5C35" w:rsidP="00BB5C35">
      <w:pPr>
        <w:pStyle w:val="Normal1"/>
        <w:spacing w:line="360" w:lineRule="auto"/>
        <w:jc w:val="both"/>
        <w:rPr>
          <w:sz w:val="24"/>
          <w:szCs w:val="24"/>
        </w:rPr>
      </w:pPr>
      <w:r>
        <w:rPr>
          <w:sz w:val="24"/>
          <w:szCs w:val="24"/>
        </w:rPr>
        <w:t>b-10) Estación de servicio                                                             680 Módulos.-</w:t>
      </w:r>
    </w:p>
    <w:p w:rsidR="00BB5C35" w:rsidRDefault="00BB5C35" w:rsidP="00BB5C35">
      <w:pPr>
        <w:pStyle w:val="Normal1"/>
        <w:spacing w:line="360" w:lineRule="auto"/>
        <w:jc w:val="both"/>
        <w:rPr>
          <w:sz w:val="24"/>
          <w:szCs w:val="24"/>
        </w:rPr>
      </w:pPr>
      <w:r>
        <w:rPr>
          <w:sz w:val="24"/>
          <w:szCs w:val="24"/>
        </w:rPr>
        <w:t xml:space="preserve">b-11) Cajero automático (cada uno)                           </w:t>
      </w:r>
      <w:r>
        <w:rPr>
          <w:sz w:val="24"/>
          <w:szCs w:val="24"/>
        </w:rPr>
        <w:tab/>
        <w:t xml:space="preserve">                 512 Módulos.-</w:t>
      </w:r>
    </w:p>
    <w:p w:rsidR="00BB5C35" w:rsidRDefault="00BB5C35" w:rsidP="00BB5C35">
      <w:pPr>
        <w:pStyle w:val="Normal1"/>
        <w:spacing w:line="360" w:lineRule="auto"/>
        <w:jc w:val="both"/>
        <w:rPr>
          <w:sz w:val="24"/>
          <w:szCs w:val="24"/>
        </w:rPr>
      </w:pPr>
      <w:r>
        <w:rPr>
          <w:sz w:val="24"/>
          <w:szCs w:val="24"/>
        </w:rPr>
        <w:t>Los cajeros automáticos ubicados fuera de los Bancos quedan exentos del presente gravamen.</w:t>
      </w:r>
    </w:p>
    <w:p w:rsidR="00BB5C35" w:rsidRDefault="00BB5C35" w:rsidP="00BB5C35">
      <w:pPr>
        <w:pStyle w:val="Normal1"/>
        <w:spacing w:line="360" w:lineRule="auto"/>
        <w:jc w:val="both"/>
        <w:rPr>
          <w:sz w:val="24"/>
          <w:szCs w:val="24"/>
        </w:rPr>
      </w:pPr>
      <w:r>
        <w:rPr>
          <w:sz w:val="24"/>
          <w:szCs w:val="24"/>
        </w:rPr>
        <w:t>b-12) Estudio de televisión/Emisora de televisión                        1040 Módulos.-</w:t>
      </w:r>
    </w:p>
    <w:p w:rsidR="00BB5C35" w:rsidRDefault="00BB5C35" w:rsidP="00BB5C35">
      <w:pPr>
        <w:pStyle w:val="Normal1"/>
        <w:spacing w:line="360" w:lineRule="auto"/>
        <w:jc w:val="both"/>
        <w:rPr>
          <w:sz w:val="24"/>
          <w:szCs w:val="24"/>
        </w:rPr>
      </w:pPr>
      <w:r>
        <w:rPr>
          <w:sz w:val="24"/>
          <w:szCs w:val="24"/>
        </w:rPr>
        <w:t>b-13) Oficina comercializadora de señal de Televisión (por cable, satelital o similares)                                                                                      2068 Módulos.-</w:t>
      </w:r>
    </w:p>
    <w:p w:rsidR="00BB5C35" w:rsidRDefault="00BB5C35" w:rsidP="00BB5C35">
      <w:pPr>
        <w:pStyle w:val="Normal1"/>
        <w:spacing w:line="360" w:lineRule="auto"/>
        <w:jc w:val="both"/>
        <w:rPr>
          <w:sz w:val="24"/>
          <w:szCs w:val="24"/>
        </w:rPr>
      </w:pPr>
      <w:r>
        <w:rPr>
          <w:sz w:val="24"/>
          <w:szCs w:val="24"/>
        </w:rPr>
        <w:t xml:space="preserve">b-14) Emisora de radio                                                                   220 Módulos.- </w:t>
      </w:r>
    </w:p>
    <w:p w:rsidR="00BB5C35" w:rsidRDefault="00BB5C35" w:rsidP="00BB5C35">
      <w:pPr>
        <w:pStyle w:val="Normal1"/>
        <w:spacing w:line="360" w:lineRule="auto"/>
        <w:jc w:val="both"/>
        <w:rPr>
          <w:sz w:val="24"/>
          <w:szCs w:val="24"/>
        </w:rPr>
      </w:pPr>
      <w:r>
        <w:rPr>
          <w:sz w:val="24"/>
          <w:szCs w:val="24"/>
        </w:rPr>
        <w:t>b-15) Supermercado e hipermercado (mayorista o minorista):</w:t>
      </w:r>
    </w:p>
    <w:p w:rsidR="00BB5C35" w:rsidRDefault="00BB5C35" w:rsidP="00BB5C35">
      <w:pPr>
        <w:pStyle w:val="Normal1"/>
        <w:spacing w:line="360" w:lineRule="auto"/>
        <w:jc w:val="both"/>
        <w:rPr>
          <w:sz w:val="24"/>
          <w:szCs w:val="24"/>
        </w:rPr>
      </w:pPr>
      <w:r>
        <w:rPr>
          <w:sz w:val="24"/>
          <w:szCs w:val="24"/>
        </w:rPr>
        <w:t>Hasta 1.000 m2                                                                             460 Módulos.-</w:t>
      </w:r>
    </w:p>
    <w:p w:rsidR="00BB5C35" w:rsidRDefault="00BB5C35" w:rsidP="00BB5C35">
      <w:pPr>
        <w:pStyle w:val="Normal1"/>
        <w:spacing w:line="360" w:lineRule="auto"/>
        <w:jc w:val="both"/>
        <w:rPr>
          <w:sz w:val="24"/>
          <w:szCs w:val="24"/>
        </w:rPr>
      </w:pPr>
      <w:r>
        <w:rPr>
          <w:sz w:val="24"/>
          <w:szCs w:val="24"/>
        </w:rPr>
        <w:t xml:space="preserve">Más de 1.000 m2 y hasta 2.000 m2                                               720 Módulos.- </w:t>
      </w:r>
    </w:p>
    <w:p w:rsidR="00BB5C35" w:rsidRDefault="00BB5C35" w:rsidP="00BB5C35">
      <w:pPr>
        <w:pStyle w:val="Normal1"/>
        <w:spacing w:line="360" w:lineRule="auto"/>
        <w:jc w:val="both"/>
        <w:rPr>
          <w:sz w:val="24"/>
          <w:szCs w:val="24"/>
        </w:rPr>
      </w:pPr>
      <w:r>
        <w:rPr>
          <w:sz w:val="24"/>
          <w:szCs w:val="24"/>
        </w:rPr>
        <w:t>Más de 2.000 m2                                                                         1200 Módulos.-</w:t>
      </w:r>
    </w:p>
    <w:p w:rsidR="00BB5C35" w:rsidRDefault="00BB5C35" w:rsidP="00BB5C35">
      <w:pPr>
        <w:pStyle w:val="Normal1"/>
        <w:spacing w:line="360" w:lineRule="auto"/>
        <w:jc w:val="both"/>
        <w:rPr>
          <w:sz w:val="24"/>
          <w:szCs w:val="24"/>
        </w:rPr>
      </w:pPr>
      <w:r>
        <w:rPr>
          <w:sz w:val="24"/>
          <w:szCs w:val="24"/>
        </w:rPr>
        <w:lastRenderedPageBreak/>
        <w:t>b-16) Oficina de empresas prestadoras de telefonía celular         420 Módulos.-</w:t>
      </w:r>
    </w:p>
    <w:p w:rsidR="00BB5C35" w:rsidRDefault="00BB5C35" w:rsidP="00BB5C35">
      <w:pPr>
        <w:pStyle w:val="Normal1"/>
        <w:spacing w:line="360" w:lineRule="auto"/>
        <w:jc w:val="both"/>
        <w:rPr>
          <w:sz w:val="24"/>
          <w:szCs w:val="24"/>
        </w:rPr>
      </w:pPr>
      <w:r>
        <w:rPr>
          <w:sz w:val="24"/>
          <w:szCs w:val="24"/>
        </w:rPr>
        <w:t>b-17) Empresa prestadora de servicios de cobranzas para terceros:</w:t>
      </w:r>
    </w:p>
    <w:p w:rsidR="00BB5C35" w:rsidRDefault="00BB5C35" w:rsidP="00BB5C35">
      <w:pPr>
        <w:pStyle w:val="Normal1"/>
        <w:spacing w:line="360" w:lineRule="auto"/>
        <w:jc w:val="both"/>
        <w:rPr>
          <w:sz w:val="24"/>
          <w:szCs w:val="24"/>
        </w:rPr>
      </w:pPr>
      <w:r>
        <w:rPr>
          <w:sz w:val="24"/>
          <w:szCs w:val="24"/>
        </w:rPr>
        <w:t>1) Por caja                                                                                     72 Módulos.-</w:t>
      </w:r>
    </w:p>
    <w:p w:rsidR="00BB5C35" w:rsidRDefault="00BB5C35" w:rsidP="00BB5C35">
      <w:pPr>
        <w:pStyle w:val="Normal1"/>
        <w:spacing w:line="360" w:lineRule="auto"/>
        <w:jc w:val="both"/>
        <w:rPr>
          <w:sz w:val="24"/>
          <w:szCs w:val="24"/>
        </w:rPr>
      </w:pPr>
      <w:r>
        <w:rPr>
          <w:sz w:val="24"/>
          <w:szCs w:val="24"/>
        </w:rPr>
        <w:t>2) Por caja instalada en supermercados y/o hipermercados, afectada al cobro                               32,4 Módulos.-</w:t>
      </w:r>
    </w:p>
    <w:p w:rsidR="00BB5C35" w:rsidRDefault="00BB5C35" w:rsidP="00BB5C35">
      <w:pPr>
        <w:pStyle w:val="Normal1"/>
        <w:spacing w:line="360" w:lineRule="auto"/>
        <w:rPr>
          <w:sz w:val="24"/>
          <w:szCs w:val="24"/>
        </w:rPr>
      </w:pPr>
      <w:r>
        <w:rPr>
          <w:sz w:val="24"/>
          <w:szCs w:val="24"/>
        </w:rPr>
        <w:t>b-18) Empresa de servicios públicos privatizados                        2540 Módulos.-</w:t>
      </w:r>
    </w:p>
    <w:p w:rsidR="00BB5C35" w:rsidRDefault="00BB5C35" w:rsidP="00BB5C35">
      <w:pPr>
        <w:pStyle w:val="Normal1"/>
        <w:spacing w:line="360" w:lineRule="auto"/>
        <w:jc w:val="both"/>
        <w:rPr>
          <w:sz w:val="24"/>
          <w:szCs w:val="24"/>
        </w:rPr>
      </w:pPr>
      <w:r>
        <w:rPr>
          <w:sz w:val="24"/>
          <w:szCs w:val="24"/>
        </w:rPr>
        <w:t>b-19) Pesqueras</w:t>
      </w:r>
    </w:p>
    <w:p w:rsidR="00BB5C35" w:rsidRDefault="00BB5C35" w:rsidP="00BB5C35">
      <w:pPr>
        <w:pStyle w:val="Normal1"/>
        <w:spacing w:line="360" w:lineRule="auto"/>
        <w:jc w:val="both"/>
        <w:rPr>
          <w:sz w:val="24"/>
          <w:szCs w:val="24"/>
        </w:rPr>
      </w:pPr>
      <w:r>
        <w:rPr>
          <w:sz w:val="24"/>
          <w:szCs w:val="24"/>
        </w:rPr>
        <w:t>Hasta 1000 mts</w:t>
      </w:r>
      <w:r>
        <w:rPr>
          <w:sz w:val="24"/>
          <w:szCs w:val="24"/>
          <w:vertAlign w:val="superscript"/>
        </w:rPr>
        <w:t xml:space="preserve">2                                                                                                                  </w:t>
      </w:r>
      <w:r>
        <w:rPr>
          <w:sz w:val="24"/>
          <w:szCs w:val="24"/>
        </w:rPr>
        <w:t>1140 Módulos.-</w:t>
      </w:r>
    </w:p>
    <w:p w:rsidR="00BB5C35" w:rsidRDefault="00BB5C35" w:rsidP="00BB5C35">
      <w:pPr>
        <w:pStyle w:val="Normal1"/>
        <w:spacing w:line="360" w:lineRule="auto"/>
        <w:jc w:val="both"/>
        <w:rPr>
          <w:sz w:val="24"/>
          <w:szCs w:val="24"/>
        </w:rPr>
      </w:pPr>
      <w:r>
        <w:rPr>
          <w:sz w:val="24"/>
          <w:szCs w:val="24"/>
        </w:rPr>
        <w:t>Más de 1000 mts</w:t>
      </w:r>
      <w:r>
        <w:rPr>
          <w:sz w:val="24"/>
          <w:szCs w:val="24"/>
          <w:vertAlign w:val="superscript"/>
        </w:rPr>
        <w:t>2</w:t>
      </w:r>
      <w:r>
        <w:rPr>
          <w:sz w:val="24"/>
          <w:szCs w:val="24"/>
        </w:rPr>
        <w:t xml:space="preserve">                                                                       1560 Módulos.-</w:t>
      </w:r>
    </w:p>
    <w:p w:rsidR="00BB5C35" w:rsidRDefault="00BB5C35" w:rsidP="00BB5C35">
      <w:pPr>
        <w:pStyle w:val="Normal1"/>
        <w:spacing w:line="360" w:lineRule="auto"/>
        <w:jc w:val="both"/>
        <w:rPr>
          <w:sz w:val="24"/>
          <w:szCs w:val="24"/>
        </w:rPr>
      </w:pPr>
      <w:r>
        <w:rPr>
          <w:sz w:val="24"/>
          <w:szCs w:val="24"/>
        </w:rPr>
        <w:t>Más de 3000 mts</w:t>
      </w:r>
      <w:r>
        <w:rPr>
          <w:sz w:val="24"/>
          <w:szCs w:val="24"/>
          <w:vertAlign w:val="superscript"/>
        </w:rPr>
        <w:t>2</w:t>
      </w:r>
      <w:r>
        <w:rPr>
          <w:sz w:val="24"/>
          <w:szCs w:val="24"/>
        </w:rPr>
        <w:t xml:space="preserve">                                                                        1960 Módulos.-</w:t>
      </w:r>
    </w:p>
    <w:p w:rsidR="00BB5C35" w:rsidRDefault="00BB5C35" w:rsidP="00BB5C35">
      <w:pPr>
        <w:pStyle w:val="Normal1"/>
        <w:spacing w:line="360" w:lineRule="auto"/>
        <w:jc w:val="both"/>
        <w:rPr>
          <w:sz w:val="24"/>
          <w:szCs w:val="24"/>
        </w:rPr>
      </w:pPr>
      <w:r>
        <w:rPr>
          <w:sz w:val="24"/>
          <w:szCs w:val="24"/>
        </w:rPr>
        <w:t xml:space="preserve">b-20) Natatorio y Pileta                    </w:t>
      </w:r>
      <w:r>
        <w:rPr>
          <w:sz w:val="24"/>
          <w:szCs w:val="24"/>
        </w:rPr>
        <w:tab/>
        <w:t xml:space="preserve">                                    360 Módulos.-</w:t>
      </w:r>
    </w:p>
    <w:p w:rsidR="00BB5C35" w:rsidRDefault="00BB5C35" w:rsidP="00BB5C35">
      <w:pPr>
        <w:pStyle w:val="Normal1"/>
        <w:spacing w:line="360" w:lineRule="auto"/>
        <w:jc w:val="both"/>
        <w:rPr>
          <w:sz w:val="24"/>
          <w:szCs w:val="24"/>
        </w:rPr>
      </w:pPr>
      <w:r>
        <w:rPr>
          <w:sz w:val="24"/>
          <w:szCs w:val="24"/>
        </w:rPr>
        <w:t>b-21) Residencia para la Tercera Edad/Geriátrico:</w:t>
      </w:r>
    </w:p>
    <w:p w:rsidR="00BB5C35" w:rsidRDefault="00BB5C35" w:rsidP="00BB5C35">
      <w:pPr>
        <w:pStyle w:val="Normal1"/>
        <w:spacing w:line="360" w:lineRule="auto"/>
        <w:jc w:val="both"/>
        <w:rPr>
          <w:sz w:val="24"/>
          <w:szCs w:val="24"/>
        </w:rPr>
      </w:pPr>
      <w:r>
        <w:rPr>
          <w:sz w:val="24"/>
          <w:szCs w:val="24"/>
        </w:rPr>
        <w:t xml:space="preserve">Solo atención de día                                                                    208 Módulos.- </w:t>
      </w:r>
    </w:p>
    <w:p w:rsidR="00BB5C35" w:rsidRDefault="00BB5C35" w:rsidP="00BB5C35">
      <w:pPr>
        <w:pStyle w:val="Normal1"/>
        <w:spacing w:line="360" w:lineRule="auto"/>
        <w:jc w:val="both"/>
        <w:rPr>
          <w:sz w:val="24"/>
          <w:szCs w:val="24"/>
        </w:rPr>
      </w:pPr>
      <w:r>
        <w:rPr>
          <w:sz w:val="24"/>
          <w:szCs w:val="24"/>
        </w:rPr>
        <w:t>Con atención día y noche de hasta 15 habitaciones                     520 Módulos.-</w:t>
      </w:r>
    </w:p>
    <w:p w:rsidR="00BB5C35" w:rsidRDefault="00BB5C35" w:rsidP="00BB5C35">
      <w:pPr>
        <w:pStyle w:val="Normal1"/>
        <w:spacing w:line="360" w:lineRule="auto"/>
        <w:jc w:val="both"/>
        <w:rPr>
          <w:sz w:val="24"/>
          <w:szCs w:val="24"/>
        </w:rPr>
      </w:pPr>
      <w:r>
        <w:rPr>
          <w:sz w:val="24"/>
          <w:szCs w:val="24"/>
        </w:rPr>
        <w:t>Con atención día y noche más de 15 habitaciones                       860 Módulos.-</w:t>
      </w:r>
    </w:p>
    <w:p w:rsidR="00BB5C35" w:rsidRDefault="00BB5C35" w:rsidP="00BB5C35">
      <w:pPr>
        <w:pStyle w:val="Normal1"/>
        <w:spacing w:line="360" w:lineRule="auto"/>
        <w:jc w:val="both"/>
        <w:rPr>
          <w:sz w:val="24"/>
          <w:szCs w:val="24"/>
        </w:rPr>
      </w:pPr>
      <w:r>
        <w:rPr>
          <w:b/>
          <w:sz w:val="24"/>
          <w:szCs w:val="24"/>
        </w:rPr>
        <w:t>c)</w:t>
      </w:r>
      <w:r>
        <w:rPr>
          <w:sz w:val="24"/>
          <w:szCs w:val="24"/>
        </w:rPr>
        <w:t xml:space="preserve"> Cuando se realicen servicios personales y/o profesionales u oficios, sin la necesidad de poseer un espacio físico, no contarán con una habilitación comercial, pero es de carácter obligatorio su inscripción en Ingresos Brutos.</w:t>
      </w:r>
    </w:p>
    <w:p w:rsidR="00BB5C35" w:rsidRDefault="00BB5C35" w:rsidP="00BB5C35">
      <w:pPr>
        <w:pStyle w:val="Normal1"/>
        <w:spacing w:line="360" w:lineRule="auto"/>
        <w:jc w:val="both"/>
        <w:rPr>
          <w:sz w:val="24"/>
          <w:szCs w:val="24"/>
        </w:rPr>
      </w:pPr>
      <w:r>
        <w:rPr>
          <w:sz w:val="24"/>
          <w:szCs w:val="24"/>
        </w:rPr>
        <w:t>Toda actividad comercial que no se encuentre establecida en la presente Ordenanza, el Poder Ejecutivo Municipal será quien encuadre el rubro por analogía.</w:t>
      </w:r>
    </w:p>
    <w:p w:rsidR="00BB5C35" w:rsidRDefault="00BB5C35" w:rsidP="00BB5C35">
      <w:pPr>
        <w:pStyle w:val="Normal1"/>
        <w:spacing w:line="360" w:lineRule="auto"/>
        <w:jc w:val="both"/>
        <w:rPr>
          <w:sz w:val="24"/>
          <w:szCs w:val="24"/>
        </w:rPr>
      </w:pPr>
      <w:r>
        <w:rPr>
          <w:sz w:val="24"/>
          <w:szCs w:val="24"/>
        </w:rPr>
        <w:t>Aquellas actividades que más adelante se detallan tendrán su correspondiente habilitación comercial y abonarán según la categoría que le corresponda:</w:t>
      </w:r>
    </w:p>
    <w:p w:rsidR="00BB5C35" w:rsidRDefault="00BB5C35" w:rsidP="00BB5C35">
      <w:pPr>
        <w:pStyle w:val="Normal1"/>
        <w:spacing w:line="360" w:lineRule="auto"/>
        <w:jc w:val="both"/>
        <w:rPr>
          <w:sz w:val="24"/>
          <w:szCs w:val="24"/>
        </w:rPr>
      </w:pPr>
      <w:r>
        <w:rPr>
          <w:sz w:val="24"/>
          <w:szCs w:val="24"/>
        </w:rPr>
        <w:t>- Empresas constructoras.</w:t>
      </w:r>
    </w:p>
    <w:p w:rsidR="00BB5C35" w:rsidRDefault="00BB5C35" w:rsidP="00BB5C35">
      <w:pPr>
        <w:pStyle w:val="Normal1"/>
        <w:spacing w:line="360" w:lineRule="auto"/>
        <w:jc w:val="both"/>
        <w:rPr>
          <w:sz w:val="24"/>
          <w:szCs w:val="24"/>
        </w:rPr>
      </w:pPr>
      <w:r>
        <w:rPr>
          <w:sz w:val="24"/>
          <w:szCs w:val="24"/>
        </w:rPr>
        <w:t>- Marítimas – Estibajes.</w:t>
      </w:r>
    </w:p>
    <w:p w:rsidR="00BB5C35" w:rsidRDefault="00BB5C35" w:rsidP="00BB5C35">
      <w:pPr>
        <w:pStyle w:val="Normal1"/>
        <w:spacing w:line="360" w:lineRule="auto"/>
        <w:jc w:val="both"/>
        <w:rPr>
          <w:sz w:val="24"/>
          <w:szCs w:val="24"/>
        </w:rPr>
      </w:pPr>
      <w:r>
        <w:rPr>
          <w:sz w:val="24"/>
          <w:szCs w:val="24"/>
        </w:rPr>
        <w:t>- Transportes.</w:t>
      </w:r>
    </w:p>
    <w:p w:rsidR="00BB5C35" w:rsidRDefault="00BB5C35" w:rsidP="00BB5C35">
      <w:pPr>
        <w:pStyle w:val="Normal1"/>
        <w:spacing w:line="360" w:lineRule="auto"/>
        <w:jc w:val="both"/>
        <w:rPr>
          <w:sz w:val="24"/>
          <w:szCs w:val="24"/>
        </w:rPr>
      </w:pPr>
      <w:r>
        <w:rPr>
          <w:sz w:val="24"/>
          <w:szCs w:val="24"/>
        </w:rPr>
        <w:t>- Servicios de Catering.</w:t>
      </w:r>
    </w:p>
    <w:p w:rsidR="00BB5C35" w:rsidRDefault="00BB5C35" w:rsidP="00BB5C35">
      <w:pPr>
        <w:pStyle w:val="Normal1"/>
        <w:spacing w:line="360" w:lineRule="auto"/>
        <w:jc w:val="both"/>
        <w:rPr>
          <w:sz w:val="24"/>
          <w:szCs w:val="24"/>
        </w:rPr>
      </w:pPr>
      <w:r>
        <w:rPr>
          <w:sz w:val="24"/>
          <w:szCs w:val="24"/>
        </w:rPr>
        <w:t>- Eventos Promocionales.</w:t>
      </w:r>
    </w:p>
    <w:p w:rsidR="00BB5C35" w:rsidRDefault="00BB5C35" w:rsidP="00BB5C35">
      <w:pPr>
        <w:pStyle w:val="Normal1"/>
        <w:spacing w:line="360" w:lineRule="auto"/>
        <w:jc w:val="both"/>
        <w:rPr>
          <w:sz w:val="24"/>
          <w:szCs w:val="24"/>
        </w:rPr>
      </w:pPr>
      <w:r>
        <w:rPr>
          <w:b/>
          <w:sz w:val="24"/>
          <w:szCs w:val="24"/>
        </w:rPr>
        <w:t>d)</w:t>
      </w:r>
      <w:r>
        <w:rPr>
          <w:sz w:val="24"/>
          <w:szCs w:val="24"/>
        </w:rPr>
        <w:t xml:space="preserve"> Cuando corresponda realizar una modificación de la habilitación:</w:t>
      </w:r>
    </w:p>
    <w:p w:rsidR="00BB5C35" w:rsidRDefault="00BB5C35" w:rsidP="00BB5C35">
      <w:pPr>
        <w:pStyle w:val="Normal1"/>
        <w:spacing w:line="360" w:lineRule="auto"/>
        <w:jc w:val="both"/>
        <w:rPr>
          <w:sz w:val="24"/>
          <w:szCs w:val="24"/>
        </w:rPr>
      </w:pPr>
      <w:r>
        <w:rPr>
          <w:sz w:val="24"/>
          <w:szCs w:val="24"/>
        </w:rPr>
        <w:lastRenderedPageBreak/>
        <w:t xml:space="preserve">   d1) por cambio de domicilio, sin variación de rubros, solamente deberá abonar el equivalente al Veinticinco por Ciento (25%) del valor anual del derecho de habilitación.</w:t>
      </w:r>
    </w:p>
    <w:p w:rsidR="00BB5C35" w:rsidRDefault="00BB5C35" w:rsidP="00BB5C35">
      <w:pPr>
        <w:pStyle w:val="Normal1"/>
        <w:spacing w:line="360" w:lineRule="auto"/>
        <w:jc w:val="both"/>
        <w:rPr>
          <w:sz w:val="24"/>
          <w:szCs w:val="24"/>
        </w:rPr>
      </w:pPr>
      <w:r>
        <w:rPr>
          <w:sz w:val="24"/>
          <w:szCs w:val="24"/>
        </w:rPr>
        <w:t xml:space="preserve">   d2) por cambio de domicilio con variación de rubro, deberá abonar lo establecido en el Inciso d1), más el Veinticinco por Ciento (25%) de cada rubro agregado, según la categoría de los mismos.</w:t>
      </w:r>
    </w:p>
    <w:p w:rsidR="00BB5C35" w:rsidRDefault="00BB5C35" w:rsidP="00BB5C35">
      <w:pPr>
        <w:pStyle w:val="Normal1"/>
        <w:spacing w:line="360" w:lineRule="auto"/>
        <w:jc w:val="both"/>
        <w:rPr>
          <w:sz w:val="24"/>
          <w:szCs w:val="24"/>
        </w:rPr>
      </w:pPr>
      <w:r>
        <w:rPr>
          <w:sz w:val="24"/>
          <w:szCs w:val="24"/>
        </w:rPr>
        <w:t xml:space="preserve">   d3) por cambio de razón comercial o social, deberá abonar el equivalente al Veinticinco por Ciento (25%) del valor anual del derecho de habilitación.</w:t>
      </w:r>
    </w:p>
    <w:p w:rsidR="00BB5C35" w:rsidRDefault="00BB5C35" w:rsidP="00BB5C35">
      <w:pPr>
        <w:pStyle w:val="Normal1"/>
        <w:spacing w:line="360" w:lineRule="auto"/>
        <w:jc w:val="both"/>
        <w:rPr>
          <w:sz w:val="24"/>
          <w:szCs w:val="24"/>
        </w:rPr>
      </w:pPr>
      <w:r>
        <w:rPr>
          <w:b/>
          <w:sz w:val="24"/>
          <w:szCs w:val="24"/>
        </w:rPr>
        <w:t>e)</w:t>
      </w:r>
      <w:r>
        <w:rPr>
          <w:sz w:val="24"/>
          <w:szCs w:val="24"/>
        </w:rPr>
        <w:t xml:space="preserve"> El canon de derecho de habilitación estará estipulado según la categoría de cada rubro principal desarrollado; más el importe por cada anexo, el que tendrá un valor del Veinte por Ciento (20%) de categoría.-</w:t>
      </w:r>
    </w:p>
    <w:p w:rsidR="00BB5C35" w:rsidRDefault="00BB5C35" w:rsidP="00BB5C35">
      <w:pPr>
        <w:pStyle w:val="Normal1"/>
        <w:spacing w:line="360" w:lineRule="auto"/>
        <w:jc w:val="both"/>
        <w:rPr>
          <w:sz w:val="24"/>
          <w:szCs w:val="24"/>
        </w:rPr>
      </w:pPr>
      <w:r>
        <w:rPr>
          <w:b/>
          <w:sz w:val="24"/>
          <w:szCs w:val="24"/>
        </w:rPr>
        <w:t>f</w:t>
      </w:r>
      <w:r>
        <w:rPr>
          <w:sz w:val="24"/>
          <w:szCs w:val="24"/>
        </w:rPr>
        <w:t>) Cuando la habilitación se solicite dentro del segundo semestre del año abonará el Cincuenta por Ciento (50%) del presente derecho.-</w:t>
      </w:r>
    </w:p>
    <w:p w:rsidR="00BB5C35" w:rsidRDefault="00BB5C35" w:rsidP="00BB5C35">
      <w:pPr>
        <w:pStyle w:val="Normal1"/>
        <w:spacing w:line="360" w:lineRule="auto"/>
        <w:jc w:val="both"/>
        <w:rPr>
          <w:sz w:val="24"/>
          <w:szCs w:val="24"/>
        </w:rPr>
      </w:pPr>
      <w:r>
        <w:rPr>
          <w:b/>
          <w:sz w:val="24"/>
          <w:szCs w:val="24"/>
        </w:rPr>
        <w:t xml:space="preserve">g) </w:t>
      </w:r>
      <w:r>
        <w:rPr>
          <w:sz w:val="24"/>
          <w:szCs w:val="24"/>
        </w:rPr>
        <w:t>Aquellos comercios que soliciten la baja antes del primer semestre abonarán el Cincuenta por Ciento (50%) del presente derecho.-</w:t>
      </w:r>
    </w:p>
    <w:p w:rsidR="00BB5C35" w:rsidRDefault="00BB5C35" w:rsidP="00BB5C35">
      <w:pPr>
        <w:pStyle w:val="Normal1"/>
        <w:spacing w:line="360" w:lineRule="auto"/>
        <w:jc w:val="both"/>
        <w:rPr>
          <w:sz w:val="24"/>
          <w:szCs w:val="24"/>
        </w:rPr>
      </w:pPr>
      <w:r>
        <w:rPr>
          <w:b/>
          <w:sz w:val="24"/>
          <w:szCs w:val="24"/>
        </w:rPr>
        <w:t xml:space="preserve">h) </w:t>
      </w:r>
      <w:r>
        <w:rPr>
          <w:sz w:val="24"/>
          <w:szCs w:val="24"/>
        </w:rPr>
        <w:t>Cuando la actividad comercial se desarrolle durante la temporada veraniega únicamente (01/12 al 31/03) abonarán el siguiente derecho:</w:t>
      </w:r>
    </w:p>
    <w:p w:rsidR="00BB5C35" w:rsidRDefault="00BB5C35" w:rsidP="00BB5C35">
      <w:pPr>
        <w:pStyle w:val="Normal1"/>
        <w:spacing w:line="360" w:lineRule="auto"/>
        <w:jc w:val="both"/>
        <w:rPr>
          <w:sz w:val="24"/>
          <w:szCs w:val="24"/>
        </w:rPr>
      </w:pPr>
      <w:r w:rsidRPr="00240E9C">
        <w:rPr>
          <w:b/>
          <w:sz w:val="24"/>
          <w:szCs w:val="24"/>
        </w:rPr>
        <w:t>h-a)</w:t>
      </w:r>
      <w:r>
        <w:rPr>
          <w:sz w:val="24"/>
          <w:szCs w:val="24"/>
        </w:rPr>
        <w:t xml:space="preserve"> Habilitaciones por temporada de hasta 50 mts2     </w:t>
      </w:r>
      <w:r>
        <w:rPr>
          <w:sz w:val="24"/>
          <w:szCs w:val="24"/>
        </w:rPr>
        <w:tab/>
        <w:t xml:space="preserve"> 288 Módulos.-</w:t>
      </w:r>
    </w:p>
    <w:p w:rsidR="00BB5C35" w:rsidRDefault="00BB5C35" w:rsidP="00BB5C35">
      <w:pPr>
        <w:pStyle w:val="Normal1"/>
        <w:spacing w:line="360" w:lineRule="auto"/>
        <w:jc w:val="both"/>
        <w:rPr>
          <w:sz w:val="24"/>
          <w:szCs w:val="24"/>
        </w:rPr>
      </w:pPr>
      <w:r w:rsidRPr="00240E9C">
        <w:rPr>
          <w:b/>
          <w:sz w:val="24"/>
          <w:szCs w:val="24"/>
        </w:rPr>
        <w:t>h-b)</w:t>
      </w:r>
      <w:r>
        <w:rPr>
          <w:sz w:val="24"/>
          <w:szCs w:val="24"/>
        </w:rPr>
        <w:t xml:space="preserve"> Habilitaciones por temporada de 51 a 100 mts2      </w:t>
      </w:r>
      <w:r>
        <w:rPr>
          <w:sz w:val="24"/>
          <w:szCs w:val="24"/>
        </w:rPr>
        <w:tab/>
        <w:t>400 Módulos.-</w:t>
      </w:r>
    </w:p>
    <w:p w:rsidR="00BB5C35" w:rsidRDefault="00BB5C35" w:rsidP="00BB5C35">
      <w:pPr>
        <w:pStyle w:val="Normal1"/>
        <w:spacing w:line="360" w:lineRule="auto"/>
        <w:jc w:val="both"/>
        <w:rPr>
          <w:sz w:val="24"/>
          <w:szCs w:val="24"/>
        </w:rPr>
      </w:pPr>
      <w:r w:rsidRPr="00240E9C">
        <w:rPr>
          <w:b/>
          <w:sz w:val="24"/>
          <w:szCs w:val="24"/>
        </w:rPr>
        <w:t>h-c)</w:t>
      </w:r>
      <w:r>
        <w:rPr>
          <w:sz w:val="24"/>
          <w:szCs w:val="24"/>
        </w:rPr>
        <w:t xml:space="preserve"> Habilitaciones por temporada mayor a 100 mts2     </w:t>
      </w:r>
      <w:r>
        <w:rPr>
          <w:sz w:val="24"/>
          <w:szCs w:val="24"/>
        </w:rPr>
        <w:tab/>
        <w:t>680 Módulos.-</w:t>
      </w:r>
    </w:p>
    <w:p w:rsidR="00BB5C35" w:rsidRDefault="00BB5C35" w:rsidP="00BB5C35">
      <w:pPr>
        <w:pStyle w:val="Normal1"/>
        <w:spacing w:line="360" w:lineRule="auto"/>
        <w:jc w:val="both"/>
        <w:rPr>
          <w:sz w:val="24"/>
          <w:szCs w:val="24"/>
        </w:rPr>
      </w:pPr>
      <w:r>
        <w:rPr>
          <w:sz w:val="24"/>
          <w:szCs w:val="24"/>
        </w:rPr>
        <w:t>No se otorgarán permisos ni habilitaciones establecidas en el presente Capítulo si no han registrado su inscripción como contribuyente al Impuesto sobre los Ingresos Brutos.</w:t>
      </w:r>
    </w:p>
    <w:p w:rsidR="00BB5C35" w:rsidRDefault="00BB5C35" w:rsidP="00BB5C35">
      <w:pPr>
        <w:pStyle w:val="Normal1"/>
        <w:spacing w:line="360" w:lineRule="auto"/>
        <w:jc w:val="both"/>
        <w:rPr>
          <w:sz w:val="24"/>
          <w:szCs w:val="24"/>
        </w:rPr>
      </w:pPr>
      <w:r>
        <w:rPr>
          <w:b/>
          <w:sz w:val="24"/>
          <w:szCs w:val="24"/>
        </w:rPr>
        <w:t>i)</w:t>
      </w:r>
      <w:r>
        <w:rPr>
          <w:sz w:val="24"/>
          <w:szCs w:val="24"/>
        </w:rPr>
        <w:t xml:space="preserve"> Por extensión de duplicados, triplicados, etc. de certificados de Habilitación Comercial, el Quince por Ciento (15%) del valor del canon.-</w:t>
      </w:r>
    </w:p>
    <w:p w:rsidR="00BB5C35" w:rsidRDefault="00BB5C35" w:rsidP="00BB5C35">
      <w:pPr>
        <w:pStyle w:val="Normal1"/>
        <w:spacing w:line="360" w:lineRule="auto"/>
        <w:jc w:val="both"/>
        <w:rPr>
          <w:sz w:val="24"/>
          <w:szCs w:val="24"/>
        </w:rPr>
      </w:pPr>
      <w:r>
        <w:rPr>
          <w:b/>
          <w:sz w:val="24"/>
          <w:szCs w:val="24"/>
        </w:rPr>
        <w:t>j)</w:t>
      </w:r>
      <w:r>
        <w:rPr>
          <w:sz w:val="24"/>
          <w:szCs w:val="24"/>
        </w:rPr>
        <w:t xml:space="preserve"> Si el interesado desiste de la Habilitación Comercial no se reintegrarán los importes abonados.-</w:t>
      </w:r>
    </w:p>
    <w:p w:rsidR="00BB5C35" w:rsidRDefault="00BB5C35" w:rsidP="00BB5C35">
      <w:pPr>
        <w:pStyle w:val="Normal1"/>
        <w:spacing w:line="360" w:lineRule="auto"/>
        <w:jc w:val="both"/>
        <w:rPr>
          <w:sz w:val="24"/>
          <w:szCs w:val="24"/>
        </w:rPr>
      </w:pPr>
      <w:r>
        <w:rPr>
          <w:b/>
          <w:sz w:val="24"/>
          <w:szCs w:val="24"/>
        </w:rPr>
        <w:t>k)</w:t>
      </w:r>
      <w:r>
        <w:rPr>
          <w:sz w:val="24"/>
          <w:szCs w:val="24"/>
        </w:rPr>
        <w:t xml:space="preserve"> Si se constatara que un comercio fue habilitado en forma anual y sólo ejerció actividad comercial en las fechas estipuladas en el Inciso h) se aplicará una multa </w:t>
      </w:r>
      <w:r>
        <w:rPr>
          <w:sz w:val="24"/>
          <w:szCs w:val="24"/>
        </w:rPr>
        <w:lastRenderedPageBreak/>
        <w:t>equivalente al valor de cuatro (4) Módulos Municipales por haber omitido la habilitación temporaria.-</w:t>
      </w:r>
    </w:p>
    <w:p w:rsidR="00BB5C35" w:rsidRDefault="00BB5C35" w:rsidP="00BB5C35">
      <w:pPr>
        <w:pStyle w:val="Normal1"/>
        <w:spacing w:line="360" w:lineRule="auto"/>
        <w:jc w:val="both"/>
        <w:rPr>
          <w:b/>
          <w:sz w:val="24"/>
          <w:szCs w:val="24"/>
          <w:u w:val="single"/>
        </w:rPr>
      </w:pPr>
      <w:r>
        <w:rPr>
          <w:b/>
          <w:sz w:val="24"/>
          <w:szCs w:val="24"/>
          <w:u w:val="single"/>
        </w:rPr>
        <w:t>SANCIONES:</w:t>
      </w:r>
    </w:p>
    <w:p w:rsidR="00BB5C35" w:rsidRDefault="00BB5C35" w:rsidP="00BB5C35">
      <w:pPr>
        <w:pStyle w:val="Normal1"/>
        <w:spacing w:line="360" w:lineRule="auto"/>
        <w:jc w:val="both"/>
        <w:rPr>
          <w:sz w:val="24"/>
          <w:szCs w:val="24"/>
        </w:rPr>
      </w:pPr>
      <w:r>
        <w:rPr>
          <w:sz w:val="24"/>
          <w:szCs w:val="24"/>
        </w:rPr>
        <w:t>La falta del Derecho, habilitará a este Municipio a aplicar la siguiente escala de multas:</w:t>
      </w:r>
    </w:p>
    <w:p w:rsidR="00BB5C35" w:rsidRDefault="00BB5C35" w:rsidP="00BB5C35">
      <w:pPr>
        <w:pStyle w:val="Normal1"/>
        <w:spacing w:line="360" w:lineRule="auto"/>
        <w:jc w:val="both"/>
        <w:rPr>
          <w:sz w:val="24"/>
          <w:szCs w:val="24"/>
        </w:rPr>
      </w:pPr>
      <w:r>
        <w:rPr>
          <w:sz w:val="24"/>
          <w:szCs w:val="24"/>
        </w:rPr>
        <w:t>Primera falta………………El pago del 50% del Derecho anual que corresponda.-</w:t>
      </w:r>
    </w:p>
    <w:p w:rsidR="00BB5C35" w:rsidRDefault="00BB5C35" w:rsidP="00BB5C35">
      <w:pPr>
        <w:pStyle w:val="Normal1"/>
        <w:spacing w:line="360" w:lineRule="auto"/>
        <w:jc w:val="both"/>
        <w:rPr>
          <w:sz w:val="24"/>
          <w:szCs w:val="24"/>
        </w:rPr>
      </w:pPr>
      <w:r>
        <w:rPr>
          <w:sz w:val="24"/>
          <w:szCs w:val="24"/>
        </w:rPr>
        <w:t>Segunda falta……………El pago del 100% del Derecho anual que corresponda, las cuotas omitidas, más la clausura del local comercial por Cuarenta y Ocho (48) horas.-</w:t>
      </w:r>
    </w:p>
    <w:p w:rsidR="00BB5C35" w:rsidRDefault="00BB5C35" w:rsidP="00BB5C35">
      <w:pPr>
        <w:pStyle w:val="Normal1"/>
        <w:spacing w:line="360" w:lineRule="auto"/>
        <w:jc w:val="both"/>
        <w:rPr>
          <w:sz w:val="24"/>
          <w:szCs w:val="24"/>
        </w:rPr>
      </w:pPr>
      <w:r>
        <w:rPr>
          <w:sz w:val="24"/>
          <w:szCs w:val="24"/>
        </w:rPr>
        <w:t>Tercera falta…………… El pago de las cuotas omitidas, una multa equivalente al valor de Dos (2) Módulos Municipales y clausura definitiva del local.-”</w:t>
      </w:r>
    </w:p>
    <w:p w:rsidR="00BB5C35" w:rsidRDefault="00BB5C35" w:rsidP="00BB5C35">
      <w:pPr>
        <w:pStyle w:val="Normal1"/>
        <w:spacing w:line="360" w:lineRule="auto"/>
        <w:jc w:val="center"/>
        <w:rPr>
          <w:b/>
          <w:sz w:val="24"/>
          <w:szCs w:val="24"/>
          <w:u w:val="single"/>
        </w:rPr>
      </w:pPr>
      <w:r>
        <w:rPr>
          <w:b/>
          <w:sz w:val="24"/>
          <w:szCs w:val="24"/>
          <w:u w:val="single"/>
        </w:rPr>
        <w:t>CAPÍTULO VIII</w:t>
      </w:r>
    </w:p>
    <w:p w:rsidR="00BB5C35" w:rsidRDefault="00BB5C35" w:rsidP="00BB5C35">
      <w:pPr>
        <w:pStyle w:val="Normal1"/>
        <w:spacing w:line="360" w:lineRule="auto"/>
        <w:jc w:val="center"/>
        <w:rPr>
          <w:b/>
          <w:sz w:val="24"/>
          <w:szCs w:val="24"/>
          <w:u w:val="single"/>
        </w:rPr>
      </w:pPr>
      <w:r>
        <w:rPr>
          <w:b/>
          <w:sz w:val="24"/>
          <w:szCs w:val="24"/>
          <w:u w:val="single"/>
        </w:rPr>
        <w:t>TASAS POR INSPECCIÓN DE SEGURIDAD E HIGIENE</w:t>
      </w:r>
    </w:p>
    <w:p w:rsidR="00074866" w:rsidRDefault="00074866" w:rsidP="00074866">
      <w:pPr>
        <w:spacing w:after="0" w:line="360" w:lineRule="auto"/>
        <w:jc w:val="both"/>
        <w:rPr>
          <w:rFonts w:ascii="Arial" w:hAnsi="Arial" w:cs="Arial"/>
          <w:sz w:val="24"/>
        </w:rPr>
      </w:pPr>
      <w:r w:rsidRPr="00F36A78">
        <w:rPr>
          <w:rFonts w:ascii="Arial" w:hAnsi="Arial" w:cs="Arial"/>
          <w:sz w:val="24"/>
        </w:rPr>
        <w:t>“</w:t>
      </w:r>
      <w:r>
        <w:rPr>
          <w:rFonts w:ascii="Arial" w:hAnsi="Arial" w:cs="Arial"/>
          <w:b/>
          <w:sz w:val="24"/>
          <w:u w:val="single"/>
        </w:rPr>
        <w:t>Artículo 19.-</w:t>
      </w:r>
      <w:r>
        <w:rPr>
          <w:rFonts w:ascii="Arial" w:hAnsi="Arial" w:cs="Arial"/>
          <w:sz w:val="24"/>
        </w:rPr>
        <w:t xml:space="preserve"> A los efectos de la Tasa establecida en el Título V, Artículo 177 del </w:t>
      </w:r>
      <w:r>
        <w:rPr>
          <w:rFonts w:ascii="Arial" w:hAnsi="Arial" w:cs="Arial"/>
          <w:sz w:val="24"/>
        </w:rPr>
        <w:br/>
        <w:t xml:space="preserve">                       Código Fiscal Municipal fíjense los siguientes valores:</w:t>
      </w:r>
    </w:p>
    <w:p w:rsidR="00074866" w:rsidRDefault="00074866" w:rsidP="00074866">
      <w:pPr>
        <w:pStyle w:val="Prrafodelista"/>
        <w:numPr>
          <w:ilvl w:val="0"/>
          <w:numId w:val="6"/>
        </w:numPr>
        <w:spacing w:after="0" w:line="360" w:lineRule="auto"/>
        <w:jc w:val="both"/>
        <w:rPr>
          <w:rFonts w:ascii="Arial" w:hAnsi="Arial" w:cs="Arial"/>
          <w:sz w:val="24"/>
        </w:rPr>
      </w:pPr>
      <w:r>
        <w:rPr>
          <w:rFonts w:ascii="Arial" w:hAnsi="Arial" w:cs="Arial"/>
          <w:sz w:val="24"/>
        </w:rPr>
        <w:t>Abonarán una alícuota del Dos por Ciento (2,0%) mensual, de acuerdo con lo especificado en el Artículo 185, todas las actividades, siempre que superen el mínimo anual fraccionado en mes de las detalladas en el Inciso c) del presente Artículo, quienes se encuentren dentro del Convenio Multilateral.</w:t>
      </w:r>
    </w:p>
    <w:p w:rsidR="00074866" w:rsidRDefault="00074866" w:rsidP="00074866">
      <w:pPr>
        <w:spacing w:after="0" w:line="360" w:lineRule="auto"/>
        <w:jc w:val="both"/>
        <w:rPr>
          <w:rFonts w:ascii="Arial" w:hAnsi="Arial" w:cs="Arial"/>
          <w:sz w:val="24"/>
        </w:rPr>
      </w:pPr>
      <w:r w:rsidRPr="00996E1C">
        <w:rPr>
          <w:rFonts w:ascii="Arial" w:hAnsi="Arial" w:cs="Arial"/>
          <w:sz w:val="24"/>
        </w:rPr>
        <w:t>Asimismo, se establece un monto mínimo a abonar en relació</w:t>
      </w:r>
      <w:r>
        <w:rPr>
          <w:rFonts w:ascii="Arial" w:hAnsi="Arial" w:cs="Arial"/>
          <w:sz w:val="24"/>
        </w:rPr>
        <w:t xml:space="preserve">n al Artículo anterior, según </w:t>
      </w:r>
      <w:r w:rsidRPr="00996E1C">
        <w:rPr>
          <w:rFonts w:ascii="Arial" w:hAnsi="Arial" w:cs="Arial"/>
          <w:sz w:val="24"/>
        </w:rPr>
        <w:t>la categoría otorgada por la Habilitación Comercial, dicho Artículo no se aplica al Inciso c) del presente Artículo</w:t>
      </w:r>
      <w:r>
        <w:rPr>
          <w:rFonts w:ascii="Arial" w:hAnsi="Arial" w:cs="Arial"/>
          <w:sz w:val="24"/>
        </w:rPr>
        <w:t>:</w:t>
      </w:r>
    </w:p>
    <w:p w:rsidR="00074866" w:rsidRPr="00F36A78" w:rsidRDefault="00074866" w:rsidP="00074866">
      <w:pPr>
        <w:pStyle w:val="Prrafodelista"/>
        <w:numPr>
          <w:ilvl w:val="0"/>
          <w:numId w:val="7"/>
        </w:numPr>
        <w:spacing w:after="0" w:line="360" w:lineRule="auto"/>
        <w:jc w:val="both"/>
        <w:rPr>
          <w:rFonts w:ascii="Arial" w:hAnsi="Arial" w:cs="Arial"/>
          <w:sz w:val="24"/>
        </w:rPr>
      </w:pPr>
      <w:r w:rsidRPr="00F36A78">
        <w:rPr>
          <w:rFonts w:ascii="Arial" w:hAnsi="Arial" w:cs="Arial"/>
          <w:sz w:val="24"/>
        </w:rPr>
        <w:t>Categoría I: 20 Módulos.</w:t>
      </w:r>
    </w:p>
    <w:p w:rsidR="00074866" w:rsidRDefault="00074866" w:rsidP="00074866">
      <w:pPr>
        <w:pStyle w:val="Prrafodelista"/>
        <w:numPr>
          <w:ilvl w:val="0"/>
          <w:numId w:val="7"/>
        </w:numPr>
        <w:spacing w:after="0" w:line="360" w:lineRule="auto"/>
        <w:jc w:val="both"/>
        <w:rPr>
          <w:rFonts w:ascii="Arial" w:hAnsi="Arial" w:cs="Arial"/>
          <w:sz w:val="24"/>
        </w:rPr>
      </w:pPr>
      <w:r>
        <w:rPr>
          <w:rFonts w:ascii="Arial" w:hAnsi="Arial" w:cs="Arial"/>
          <w:sz w:val="24"/>
        </w:rPr>
        <w:t>Categoría II: 32 Módulos.</w:t>
      </w:r>
    </w:p>
    <w:p w:rsidR="00074866" w:rsidRDefault="00074866" w:rsidP="00074866">
      <w:pPr>
        <w:pStyle w:val="Prrafodelista"/>
        <w:numPr>
          <w:ilvl w:val="0"/>
          <w:numId w:val="7"/>
        </w:numPr>
        <w:spacing w:after="0" w:line="360" w:lineRule="auto"/>
        <w:jc w:val="both"/>
        <w:rPr>
          <w:rFonts w:ascii="Arial" w:hAnsi="Arial" w:cs="Arial"/>
          <w:sz w:val="24"/>
        </w:rPr>
      </w:pPr>
      <w:r>
        <w:rPr>
          <w:rFonts w:ascii="Arial" w:hAnsi="Arial" w:cs="Arial"/>
          <w:sz w:val="24"/>
        </w:rPr>
        <w:t>Categoría III: 48 Módulos.</w:t>
      </w:r>
    </w:p>
    <w:p w:rsidR="00074866" w:rsidRDefault="00074866" w:rsidP="00074866">
      <w:pPr>
        <w:pStyle w:val="Prrafodelista"/>
        <w:numPr>
          <w:ilvl w:val="0"/>
          <w:numId w:val="7"/>
        </w:numPr>
        <w:spacing w:after="0" w:line="360" w:lineRule="auto"/>
        <w:jc w:val="both"/>
        <w:rPr>
          <w:rFonts w:ascii="Arial" w:hAnsi="Arial" w:cs="Arial"/>
          <w:sz w:val="24"/>
        </w:rPr>
      </w:pPr>
      <w:r>
        <w:rPr>
          <w:rFonts w:ascii="Arial" w:hAnsi="Arial" w:cs="Arial"/>
          <w:sz w:val="24"/>
        </w:rPr>
        <w:t>Categoría IV: 64 Módulos.</w:t>
      </w:r>
    </w:p>
    <w:p w:rsidR="00074866" w:rsidRPr="00F36A78" w:rsidRDefault="00074866" w:rsidP="00074866">
      <w:pPr>
        <w:pStyle w:val="Prrafodelista"/>
        <w:numPr>
          <w:ilvl w:val="0"/>
          <w:numId w:val="6"/>
        </w:numPr>
        <w:spacing w:after="0" w:line="360" w:lineRule="auto"/>
        <w:jc w:val="both"/>
        <w:rPr>
          <w:rFonts w:ascii="Arial" w:hAnsi="Arial" w:cs="Arial"/>
          <w:sz w:val="24"/>
        </w:rPr>
      </w:pPr>
      <w:r w:rsidRPr="00F36A78">
        <w:rPr>
          <w:rFonts w:ascii="Arial" w:hAnsi="Arial" w:cs="Arial"/>
          <w:sz w:val="24"/>
        </w:rPr>
        <w:t xml:space="preserve">De acuerdo con lo especificado en el Artículo 179 del Código Fiscal Municipal quienes, por su actividad comercial, industrial, de servicios, </w:t>
      </w:r>
      <w:r w:rsidRPr="00F36A78">
        <w:rPr>
          <w:rFonts w:ascii="Arial" w:hAnsi="Arial" w:cs="Arial"/>
          <w:sz w:val="24"/>
        </w:rPr>
        <w:lastRenderedPageBreak/>
        <w:t>construcción y otras a</w:t>
      </w:r>
      <w:r>
        <w:rPr>
          <w:rFonts w:ascii="Arial" w:hAnsi="Arial" w:cs="Arial"/>
          <w:sz w:val="24"/>
        </w:rPr>
        <w:t>lcanzadas por esta Tasa, abonará</w:t>
      </w:r>
      <w:r w:rsidRPr="00F36A78">
        <w:rPr>
          <w:rFonts w:ascii="Arial" w:hAnsi="Arial" w:cs="Arial"/>
          <w:sz w:val="24"/>
        </w:rPr>
        <w:t>n una alícuota de acuerdo a la categoría otorgada por la Dirección de Comercio e Industria:</w:t>
      </w:r>
    </w:p>
    <w:p w:rsidR="00074866" w:rsidRPr="00F36A78" w:rsidRDefault="00074866" w:rsidP="00074866">
      <w:pPr>
        <w:pStyle w:val="Prrafodelista"/>
        <w:numPr>
          <w:ilvl w:val="0"/>
          <w:numId w:val="8"/>
        </w:numPr>
        <w:spacing w:after="0" w:line="360" w:lineRule="auto"/>
        <w:ind w:left="1418"/>
        <w:jc w:val="both"/>
        <w:rPr>
          <w:rFonts w:ascii="Arial" w:hAnsi="Arial" w:cs="Arial"/>
          <w:sz w:val="24"/>
        </w:rPr>
      </w:pPr>
      <w:r w:rsidRPr="00F36A78">
        <w:rPr>
          <w:rFonts w:ascii="Arial" w:hAnsi="Arial" w:cs="Arial"/>
          <w:sz w:val="24"/>
        </w:rPr>
        <w:t>Categoría I: alícuota 0.50%.</w:t>
      </w:r>
    </w:p>
    <w:p w:rsidR="00074866" w:rsidRPr="00F36A78" w:rsidRDefault="00074866" w:rsidP="00074866">
      <w:pPr>
        <w:pStyle w:val="Prrafodelista"/>
        <w:numPr>
          <w:ilvl w:val="0"/>
          <w:numId w:val="8"/>
        </w:numPr>
        <w:spacing w:after="0" w:line="360" w:lineRule="auto"/>
        <w:ind w:left="1418"/>
        <w:jc w:val="both"/>
        <w:rPr>
          <w:rFonts w:ascii="Arial" w:hAnsi="Arial" w:cs="Arial"/>
          <w:sz w:val="24"/>
        </w:rPr>
      </w:pPr>
      <w:r w:rsidRPr="00F36A78">
        <w:rPr>
          <w:rFonts w:ascii="Arial" w:hAnsi="Arial" w:cs="Arial"/>
          <w:sz w:val="24"/>
        </w:rPr>
        <w:t>Categoría II: alícuota 0.80%.</w:t>
      </w:r>
    </w:p>
    <w:p w:rsidR="00074866" w:rsidRPr="00F36A78" w:rsidRDefault="00074866" w:rsidP="00074866">
      <w:pPr>
        <w:pStyle w:val="Prrafodelista"/>
        <w:numPr>
          <w:ilvl w:val="0"/>
          <w:numId w:val="8"/>
        </w:numPr>
        <w:spacing w:after="0" w:line="360" w:lineRule="auto"/>
        <w:ind w:left="1418"/>
        <w:jc w:val="both"/>
        <w:rPr>
          <w:rFonts w:ascii="Arial" w:hAnsi="Arial" w:cs="Arial"/>
          <w:sz w:val="24"/>
        </w:rPr>
      </w:pPr>
      <w:r w:rsidRPr="00F36A78">
        <w:rPr>
          <w:rFonts w:ascii="Arial" w:hAnsi="Arial" w:cs="Arial"/>
          <w:sz w:val="24"/>
        </w:rPr>
        <w:t>Categoría III: alícuota 1.20%.</w:t>
      </w:r>
    </w:p>
    <w:p w:rsidR="00074866" w:rsidRPr="00F36A78" w:rsidRDefault="00074866" w:rsidP="00074866">
      <w:pPr>
        <w:pStyle w:val="Prrafodelista"/>
        <w:numPr>
          <w:ilvl w:val="0"/>
          <w:numId w:val="8"/>
        </w:numPr>
        <w:spacing w:after="0" w:line="360" w:lineRule="auto"/>
        <w:ind w:left="1418"/>
        <w:jc w:val="both"/>
        <w:rPr>
          <w:rFonts w:ascii="Arial" w:hAnsi="Arial" w:cs="Arial"/>
          <w:sz w:val="24"/>
        </w:rPr>
      </w:pPr>
      <w:r w:rsidRPr="00F36A78">
        <w:rPr>
          <w:rFonts w:ascii="Arial" w:hAnsi="Arial" w:cs="Arial"/>
          <w:sz w:val="24"/>
        </w:rPr>
        <w:t>Categoría IV: alícuota 1.50%.</w:t>
      </w:r>
    </w:p>
    <w:p w:rsidR="00074866" w:rsidRDefault="00074866" w:rsidP="00074866">
      <w:pPr>
        <w:spacing w:after="0" w:line="360" w:lineRule="auto"/>
        <w:jc w:val="both"/>
        <w:rPr>
          <w:rFonts w:ascii="Arial" w:hAnsi="Arial" w:cs="Arial"/>
          <w:sz w:val="24"/>
        </w:rPr>
      </w:pPr>
      <w:r>
        <w:rPr>
          <w:rFonts w:ascii="Arial" w:hAnsi="Arial" w:cs="Arial"/>
          <w:sz w:val="24"/>
        </w:rPr>
        <w:t>La Tasa se abonará mensualmente aplicando la alícuota que corresponda a la facturación del mes respectivo y se ingresará, cuando corresponda, junto a la liquidación del Impuesto sobre los Ingresos Brutos</w:t>
      </w:r>
    </w:p>
    <w:p w:rsidR="00074866" w:rsidRPr="00F36A78" w:rsidRDefault="00074866" w:rsidP="00074866">
      <w:pPr>
        <w:pStyle w:val="Prrafodelista"/>
        <w:numPr>
          <w:ilvl w:val="0"/>
          <w:numId w:val="6"/>
        </w:numPr>
        <w:spacing w:after="0" w:line="360" w:lineRule="auto"/>
        <w:jc w:val="both"/>
        <w:rPr>
          <w:rFonts w:ascii="Arial" w:hAnsi="Arial" w:cs="Arial"/>
          <w:sz w:val="24"/>
        </w:rPr>
      </w:pPr>
      <w:r w:rsidRPr="00F36A78">
        <w:rPr>
          <w:rFonts w:ascii="Arial" w:hAnsi="Arial" w:cs="Arial"/>
          <w:sz w:val="24"/>
        </w:rPr>
        <w:t>Abonarán un monto fijo mínimo anual:</w:t>
      </w:r>
    </w:p>
    <w:p w:rsidR="00074866" w:rsidRDefault="00074866" w:rsidP="00074866">
      <w:pPr>
        <w:spacing w:after="0" w:line="360" w:lineRule="auto"/>
        <w:jc w:val="both"/>
        <w:rPr>
          <w:rFonts w:ascii="Arial" w:hAnsi="Arial" w:cs="Arial"/>
          <w:sz w:val="24"/>
        </w:rPr>
      </w:pPr>
      <w:r>
        <w:rPr>
          <w:rFonts w:ascii="Arial" w:hAnsi="Arial" w:cs="Arial"/>
          <w:sz w:val="24"/>
        </w:rPr>
        <w:t>Bancos Módulos: 50000</w:t>
      </w:r>
    </w:p>
    <w:p w:rsidR="00074866" w:rsidRDefault="00074866" w:rsidP="00074866">
      <w:pPr>
        <w:spacing w:after="0" w:line="360" w:lineRule="auto"/>
        <w:jc w:val="both"/>
        <w:rPr>
          <w:rFonts w:ascii="Arial" w:hAnsi="Arial" w:cs="Arial"/>
          <w:sz w:val="24"/>
        </w:rPr>
      </w:pPr>
      <w:r>
        <w:rPr>
          <w:rFonts w:ascii="Arial" w:hAnsi="Arial" w:cs="Arial"/>
          <w:sz w:val="24"/>
        </w:rPr>
        <w:t>Casinos Módulos: 70000</w:t>
      </w:r>
    </w:p>
    <w:p w:rsidR="00074866" w:rsidRDefault="00074866" w:rsidP="00074866">
      <w:pPr>
        <w:spacing w:after="0" w:line="360" w:lineRule="auto"/>
        <w:jc w:val="both"/>
        <w:rPr>
          <w:rFonts w:ascii="Arial" w:hAnsi="Arial" w:cs="Arial"/>
          <w:sz w:val="24"/>
        </w:rPr>
      </w:pPr>
      <w:r>
        <w:rPr>
          <w:rFonts w:ascii="Arial" w:hAnsi="Arial" w:cs="Arial"/>
          <w:sz w:val="24"/>
        </w:rPr>
        <w:t>Casinos Electrónicos Módulos: 49600</w:t>
      </w:r>
    </w:p>
    <w:p w:rsidR="00074866" w:rsidRDefault="00074866" w:rsidP="00074866">
      <w:pPr>
        <w:spacing w:after="0" w:line="360" w:lineRule="auto"/>
        <w:jc w:val="both"/>
        <w:rPr>
          <w:rFonts w:ascii="Arial" w:hAnsi="Arial" w:cs="Arial"/>
          <w:sz w:val="24"/>
        </w:rPr>
      </w:pPr>
      <w:r>
        <w:rPr>
          <w:rFonts w:ascii="Arial" w:hAnsi="Arial" w:cs="Arial"/>
          <w:sz w:val="24"/>
        </w:rPr>
        <w:t>Financieras Módulos: 9800</w:t>
      </w:r>
    </w:p>
    <w:p w:rsidR="00074866" w:rsidRDefault="00074866" w:rsidP="00074866">
      <w:pPr>
        <w:spacing w:after="0" w:line="360" w:lineRule="auto"/>
        <w:jc w:val="both"/>
        <w:rPr>
          <w:rFonts w:ascii="Arial" w:hAnsi="Arial" w:cs="Arial"/>
          <w:sz w:val="24"/>
        </w:rPr>
      </w:pPr>
      <w:r>
        <w:rPr>
          <w:rFonts w:ascii="Arial" w:hAnsi="Arial" w:cs="Arial"/>
          <w:sz w:val="24"/>
        </w:rPr>
        <w:t>Entidades de crédito y Entidades de crédito para consumo Módulos: 8000</w:t>
      </w:r>
    </w:p>
    <w:p w:rsidR="00074866" w:rsidRDefault="00074866" w:rsidP="00074866">
      <w:pPr>
        <w:spacing w:after="0" w:line="360" w:lineRule="auto"/>
        <w:jc w:val="both"/>
        <w:rPr>
          <w:rFonts w:ascii="Arial" w:hAnsi="Arial" w:cs="Arial"/>
          <w:sz w:val="24"/>
        </w:rPr>
      </w:pPr>
      <w:r>
        <w:rPr>
          <w:rFonts w:ascii="Arial" w:hAnsi="Arial" w:cs="Arial"/>
          <w:sz w:val="24"/>
        </w:rPr>
        <w:t>A.R.T o similares dentro de Bancos Entidades Financieras Módulos: 5000</w:t>
      </w:r>
    </w:p>
    <w:p w:rsidR="00074866" w:rsidRDefault="00074866" w:rsidP="00074866">
      <w:pPr>
        <w:spacing w:after="0" w:line="360" w:lineRule="auto"/>
        <w:jc w:val="both"/>
        <w:rPr>
          <w:rFonts w:ascii="Arial" w:hAnsi="Arial" w:cs="Arial"/>
          <w:sz w:val="24"/>
        </w:rPr>
      </w:pPr>
      <w:r>
        <w:rPr>
          <w:rFonts w:ascii="Arial" w:hAnsi="Arial" w:cs="Arial"/>
          <w:sz w:val="24"/>
        </w:rPr>
        <w:t>Cajero Automático C/U Módulos: 2000. Los cajeros que se ubiquen fuera de las instalaciones de sedes y/o sucursales, quedan exentos del pago del presente gravamen.</w:t>
      </w:r>
    </w:p>
    <w:p w:rsidR="00074866" w:rsidRDefault="00074866" w:rsidP="00074866">
      <w:pPr>
        <w:spacing w:after="0" w:line="360" w:lineRule="auto"/>
        <w:jc w:val="both"/>
        <w:rPr>
          <w:rFonts w:ascii="Arial" w:hAnsi="Arial" w:cs="Arial"/>
          <w:sz w:val="24"/>
        </w:rPr>
      </w:pPr>
      <w:r>
        <w:rPr>
          <w:rFonts w:ascii="Arial" w:hAnsi="Arial" w:cs="Arial"/>
          <w:sz w:val="24"/>
        </w:rPr>
        <w:t>Industrias de productos de la pesca según superficie de construcción por establecimiento:</w:t>
      </w:r>
    </w:p>
    <w:p w:rsidR="00074866" w:rsidRDefault="00074866" w:rsidP="00074866">
      <w:pPr>
        <w:spacing w:after="0" w:line="360" w:lineRule="auto"/>
        <w:jc w:val="both"/>
        <w:rPr>
          <w:rFonts w:ascii="Arial" w:hAnsi="Arial" w:cs="Arial"/>
          <w:sz w:val="24"/>
        </w:rPr>
      </w:pPr>
      <w:r>
        <w:rPr>
          <w:rFonts w:ascii="Arial" w:hAnsi="Arial" w:cs="Arial"/>
          <w:sz w:val="24"/>
        </w:rPr>
        <w:t>Establecimientos hasta 4.000 m2                       6000 Módulos por m2</w:t>
      </w:r>
    </w:p>
    <w:p w:rsidR="00074866" w:rsidRDefault="00074866" w:rsidP="00074866">
      <w:pPr>
        <w:spacing w:after="0" w:line="360" w:lineRule="auto"/>
        <w:jc w:val="both"/>
        <w:rPr>
          <w:rFonts w:ascii="Arial" w:hAnsi="Arial" w:cs="Arial"/>
          <w:sz w:val="24"/>
        </w:rPr>
      </w:pPr>
      <w:r>
        <w:rPr>
          <w:rFonts w:ascii="Arial" w:hAnsi="Arial" w:cs="Arial"/>
          <w:sz w:val="24"/>
        </w:rPr>
        <w:t>Establecimientos entre 4001 y 5000 m2             5000 Módulos por m2</w:t>
      </w:r>
    </w:p>
    <w:p w:rsidR="00074866" w:rsidRDefault="00074866" w:rsidP="00074866">
      <w:pPr>
        <w:spacing w:after="0" w:line="360" w:lineRule="auto"/>
        <w:jc w:val="both"/>
        <w:rPr>
          <w:rFonts w:ascii="Arial" w:hAnsi="Arial" w:cs="Arial"/>
          <w:sz w:val="24"/>
        </w:rPr>
      </w:pPr>
      <w:r>
        <w:rPr>
          <w:rFonts w:ascii="Arial" w:hAnsi="Arial" w:cs="Arial"/>
          <w:sz w:val="24"/>
        </w:rPr>
        <w:t>Establecimientos con más de 5000 m2              4000 Módulos por m2</w:t>
      </w:r>
    </w:p>
    <w:p w:rsidR="00074866" w:rsidRDefault="00074866" w:rsidP="00074866">
      <w:pPr>
        <w:spacing w:after="0" w:line="360" w:lineRule="auto"/>
        <w:jc w:val="both"/>
        <w:rPr>
          <w:rFonts w:ascii="Arial" w:hAnsi="Arial" w:cs="Arial"/>
          <w:sz w:val="24"/>
        </w:rPr>
      </w:pPr>
      <w:r>
        <w:rPr>
          <w:rFonts w:ascii="Arial" w:hAnsi="Arial" w:cs="Arial"/>
          <w:sz w:val="24"/>
        </w:rPr>
        <w:t>En todos los casos enumerados en el Inciso b) las Tasas establecidas son anuales, sin perjuicio de la reglamentación que el Poder Ejecutivo dictare en cuanto a la forma, condiciones y plazos de pago. La forma de pago será mensual, consecutiva y proporcional, considerados a cuenta de la obligación anual del presente tributo y sin perjuicio a que los mismos no hayan realizado actividad en algún periodo del año o producido ingresos en sus establecimientos.</w:t>
      </w:r>
    </w:p>
    <w:p w:rsidR="00074866" w:rsidRDefault="00074866" w:rsidP="00074866">
      <w:pPr>
        <w:spacing w:after="0" w:line="360" w:lineRule="auto"/>
        <w:jc w:val="both"/>
        <w:rPr>
          <w:rFonts w:ascii="Arial" w:hAnsi="Arial" w:cs="Arial"/>
          <w:sz w:val="24"/>
        </w:rPr>
      </w:pPr>
      <w:r>
        <w:rPr>
          <w:rFonts w:ascii="Arial" w:hAnsi="Arial" w:cs="Arial"/>
          <w:sz w:val="24"/>
        </w:rPr>
        <w:lastRenderedPageBreak/>
        <w:t>Se autoriza a la Secretaría de Hacienda a otorgar descuentos sobre los recargos emergentes por deudas en las Obligaciones Tributarias de los contribuyentes, por la cancelación total de deuda vencida de ejercicios anteriores.</w:t>
      </w:r>
    </w:p>
    <w:p w:rsidR="00074866" w:rsidRDefault="00074866" w:rsidP="00074866">
      <w:pPr>
        <w:spacing w:after="0" w:line="360" w:lineRule="auto"/>
        <w:jc w:val="both"/>
        <w:rPr>
          <w:rFonts w:ascii="Arial" w:hAnsi="Arial" w:cs="Arial"/>
          <w:sz w:val="24"/>
        </w:rPr>
      </w:pPr>
      <w:r>
        <w:rPr>
          <w:rFonts w:ascii="Arial" w:hAnsi="Arial" w:cs="Arial"/>
          <w:sz w:val="24"/>
        </w:rPr>
        <w:t>Los montos fijos anuales citados en el Inciso c) del presente Artículo, se abonarán en Doce (12) cuotas mensuales, iguales y consecutivas.</w:t>
      </w:r>
    </w:p>
    <w:p w:rsidR="00074866" w:rsidRDefault="00074866" w:rsidP="00074866">
      <w:pPr>
        <w:spacing w:after="0" w:line="360" w:lineRule="auto"/>
        <w:jc w:val="both"/>
        <w:rPr>
          <w:rFonts w:ascii="Arial" w:hAnsi="Arial" w:cs="Arial"/>
          <w:sz w:val="24"/>
        </w:rPr>
      </w:pPr>
      <w:r>
        <w:rPr>
          <w:rFonts w:ascii="Arial" w:hAnsi="Arial" w:cs="Arial"/>
          <w:sz w:val="24"/>
        </w:rPr>
        <w:t>Fíjese para el pago de dicha obligación los días Veinte (20) del mes siguiente o hábil posterior.</w:t>
      </w:r>
    </w:p>
    <w:p w:rsidR="00074866" w:rsidRDefault="00074866" w:rsidP="00074866">
      <w:pPr>
        <w:spacing w:after="0" w:line="360" w:lineRule="auto"/>
        <w:jc w:val="both"/>
        <w:rPr>
          <w:rFonts w:ascii="Arial" w:hAnsi="Arial" w:cs="Arial"/>
          <w:sz w:val="24"/>
        </w:rPr>
      </w:pPr>
      <w:r>
        <w:rPr>
          <w:rFonts w:ascii="Arial" w:hAnsi="Arial" w:cs="Arial"/>
          <w:b/>
          <w:sz w:val="24"/>
          <w:u w:val="single"/>
        </w:rPr>
        <w:t>SANCIONES:</w:t>
      </w:r>
    </w:p>
    <w:p w:rsidR="00074866" w:rsidRDefault="00074866" w:rsidP="00074866">
      <w:pPr>
        <w:spacing w:after="0" w:line="360" w:lineRule="auto"/>
        <w:jc w:val="both"/>
        <w:rPr>
          <w:rFonts w:ascii="Arial" w:hAnsi="Arial" w:cs="Arial"/>
          <w:sz w:val="24"/>
        </w:rPr>
      </w:pPr>
      <w:r>
        <w:rPr>
          <w:rFonts w:ascii="Arial" w:hAnsi="Arial" w:cs="Arial"/>
          <w:sz w:val="24"/>
        </w:rPr>
        <w:t>La falta de pago de Dos (2) cuotas mensuales y consecutivas de la Tasa por Inspección de Seguridad e Higiene, habilitará a este Municipio a aplicar la siguiente escala de multas:</w:t>
      </w:r>
    </w:p>
    <w:p w:rsidR="00074866" w:rsidRDefault="00074866" w:rsidP="00074866">
      <w:pPr>
        <w:spacing w:after="0" w:line="360" w:lineRule="auto"/>
        <w:jc w:val="both"/>
        <w:rPr>
          <w:rFonts w:ascii="Arial" w:hAnsi="Arial" w:cs="Arial"/>
          <w:sz w:val="24"/>
        </w:rPr>
      </w:pPr>
      <w:r>
        <w:rPr>
          <w:rFonts w:ascii="Arial" w:hAnsi="Arial" w:cs="Arial"/>
          <w:sz w:val="24"/>
        </w:rPr>
        <w:t>Primera falta: Una multa del 50% de la Tasa evadida, omitida o dejada de pagar con un mínimo de Módulos: 100, más los anticipos omitidos.</w:t>
      </w:r>
    </w:p>
    <w:p w:rsidR="00074866" w:rsidRDefault="00074866" w:rsidP="00074866">
      <w:pPr>
        <w:spacing w:after="0" w:line="360" w:lineRule="auto"/>
        <w:jc w:val="both"/>
        <w:rPr>
          <w:rFonts w:ascii="Arial" w:hAnsi="Arial" w:cs="Arial"/>
          <w:sz w:val="24"/>
        </w:rPr>
      </w:pPr>
      <w:r>
        <w:rPr>
          <w:rFonts w:ascii="Arial" w:hAnsi="Arial" w:cs="Arial"/>
          <w:sz w:val="24"/>
        </w:rPr>
        <w:t>Segunda falta: Una multa del 100% de la Tasa evadida, omitida o dejada de pagar, con un mínimo de Módulos: 140, más los anticipos omitidos y la clausura del local comercial por Cuarenta y Ocho (48) horas.</w:t>
      </w:r>
    </w:p>
    <w:p w:rsidR="00BB5C35" w:rsidRDefault="00074866" w:rsidP="00074866">
      <w:pPr>
        <w:pStyle w:val="Normal1"/>
        <w:spacing w:line="360" w:lineRule="auto"/>
        <w:jc w:val="both"/>
        <w:rPr>
          <w:sz w:val="24"/>
          <w:szCs w:val="24"/>
        </w:rPr>
      </w:pPr>
      <w:r>
        <w:rPr>
          <w:sz w:val="24"/>
        </w:rPr>
        <w:t>Tercera falta una multa del 200% de la Tasa evadida, omitida o dejada de pagar, con mínimo de Módulos: 270, más los anticipos omitidos y clausura definitiva del local. Ante la aplicación de la segunda y tercera falta cometidas la clausura será de aplicación inmediata.-”</w:t>
      </w:r>
      <w:bookmarkStart w:id="0" w:name="_GoBack"/>
      <w:bookmarkEnd w:id="0"/>
    </w:p>
    <w:p w:rsidR="00BB5C35" w:rsidRDefault="00BB5C35" w:rsidP="00BB5C35">
      <w:pPr>
        <w:pStyle w:val="Normal1"/>
        <w:spacing w:line="360" w:lineRule="auto"/>
        <w:jc w:val="center"/>
        <w:rPr>
          <w:b/>
          <w:sz w:val="24"/>
          <w:szCs w:val="24"/>
          <w:u w:val="single"/>
        </w:rPr>
      </w:pPr>
      <w:r>
        <w:rPr>
          <w:b/>
          <w:sz w:val="24"/>
          <w:szCs w:val="24"/>
          <w:u w:val="single"/>
        </w:rPr>
        <w:t>CAPÍTULO IX</w:t>
      </w:r>
    </w:p>
    <w:p w:rsidR="00BB5C35" w:rsidRDefault="00BB5C35" w:rsidP="00BB5C35">
      <w:pPr>
        <w:pStyle w:val="Normal1"/>
        <w:spacing w:line="360" w:lineRule="auto"/>
        <w:jc w:val="center"/>
        <w:rPr>
          <w:b/>
          <w:sz w:val="24"/>
          <w:szCs w:val="24"/>
          <w:u w:val="single"/>
        </w:rPr>
      </w:pPr>
      <w:r>
        <w:rPr>
          <w:b/>
          <w:sz w:val="24"/>
          <w:szCs w:val="24"/>
          <w:u w:val="single"/>
        </w:rPr>
        <w:t>CONTRIBUCIONES QUE INCIDEN SOBRE LAS DIVERSIONES Y LOS ESPECTÁCULOS PÚBLICOS</w:t>
      </w:r>
    </w:p>
    <w:p w:rsidR="00BB5C35" w:rsidRDefault="00BB5C35" w:rsidP="00BB5C35">
      <w:pPr>
        <w:pStyle w:val="Normal1"/>
        <w:spacing w:line="360" w:lineRule="auto"/>
        <w:jc w:val="both"/>
        <w:rPr>
          <w:sz w:val="24"/>
          <w:szCs w:val="24"/>
        </w:rPr>
      </w:pPr>
      <w:r>
        <w:rPr>
          <w:b/>
          <w:sz w:val="24"/>
          <w:szCs w:val="24"/>
          <w:u w:val="single"/>
        </w:rPr>
        <w:t>Artículo 20.-</w:t>
      </w:r>
      <w:r>
        <w:rPr>
          <w:color w:val="FF0000"/>
          <w:sz w:val="24"/>
          <w:szCs w:val="24"/>
        </w:rPr>
        <w:t xml:space="preserve"> </w:t>
      </w:r>
      <w:r>
        <w:rPr>
          <w:sz w:val="24"/>
          <w:szCs w:val="24"/>
        </w:rPr>
        <w:t>Fíjese la contribución que deberán abonar por día los</w:t>
      </w:r>
      <w:r>
        <w:rPr>
          <w:sz w:val="24"/>
          <w:szCs w:val="24"/>
        </w:rPr>
        <w:br/>
        <w:t xml:space="preserve">                            organizadores de reuniones danzantes, festivales, agasajos, deportivos y similares con venta de entradas o cobro de ingreso, al momento de sacar la autorización respectiva:</w:t>
      </w:r>
    </w:p>
    <w:p w:rsidR="00BB5C35" w:rsidRDefault="00BB5C35" w:rsidP="00BB5C35">
      <w:pPr>
        <w:pStyle w:val="Normal1"/>
        <w:spacing w:line="360" w:lineRule="auto"/>
        <w:rPr>
          <w:sz w:val="24"/>
          <w:szCs w:val="24"/>
        </w:rPr>
      </w:pPr>
      <w:r>
        <w:rPr>
          <w:sz w:val="24"/>
          <w:szCs w:val="24"/>
        </w:rPr>
        <w:t xml:space="preserve">- Hasta 100 personas                 </w:t>
      </w:r>
      <w:r>
        <w:rPr>
          <w:sz w:val="24"/>
          <w:szCs w:val="24"/>
        </w:rPr>
        <w:tab/>
        <w:t>32 Módulos</w:t>
      </w:r>
    </w:p>
    <w:p w:rsidR="00BB5C35" w:rsidRDefault="00BB5C35" w:rsidP="00BB5C35">
      <w:pPr>
        <w:pStyle w:val="Normal1"/>
        <w:spacing w:line="360" w:lineRule="auto"/>
        <w:rPr>
          <w:sz w:val="24"/>
          <w:szCs w:val="24"/>
        </w:rPr>
      </w:pPr>
      <w:r>
        <w:rPr>
          <w:sz w:val="24"/>
          <w:szCs w:val="24"/>
        </w:rPr>
        <w:t xml:space="preserve">- De 101 a 500 personas            </w:t>
      </w:r>
      <w:r>
        <w:rPr>
          <w:sz w:val="24"/>
          <w:szCs w:val="24"/>
        </w:rPr>
        <w:tab/>
        <w:t>120 Módulos</w:t>
      </w:r>
    </w:p>
    <w:p w:rsidR="00BB5C35" w:rsidRDefault="00BB5C35" w:rsidP="00BB5C35">
      <w:pPr>
        <w:pStyle w:val="Normal1"/>
        <w:spacing w:line="360" w:lineRule="auto"/>
        <w:rPr>
          <w:sz w:val="24"/>
          <w:szCs w:val="24"/>
        </w:rPr>
      </w:pPr>
      <w:r>
        <w:rPr>
          <w:sz w:val="24"/>
          <w:szCs w:val="24"/>
        </w:rPr>
        <w:t xml:space="preserve">- De 501 hasta 1000 personas   </w:t>
      </w:r>
      <w:r>
        <w:rPr>
          <w:sz w:val="24"/>
          <w:szCs w:val="24"/>
        </w:rPr>
        <w:tab/>
        <w:t>240 Módulos</w:t>
      </w:r>
    </w:p>
    <w:p w:rsidR="00BB5C35" w:rsidRDefault="00BB5C35" w:rsidP="00BB5C35">
      <w:pPr>
        <w:pStyle w:val="Normal1"/>
        <w:spacing w:line="360" w:lineRule="auto"/>
        <w:rPr>
          <w:sz w:val="24"/>
          <w:szCs w:val="24"/>
        </w:rPr>
      </w:pPr>
      <w:r>
        <w:rPr>
          <w:sz w:val="24"/>
          <w:szCs w:val="24"/>
        </w:rPr>
        <w:lastRenderedPageBreak/>
        <w:t xml:space="preserve">- Más de 1000 personas             </w:t>
      </w:r>
      <w:r>
        <w:rPr>
          <w:sz w:val="24"/>
          <w:szCs w:val="24"/>
        </w:rPr>
        <w:tab/>
        <w:t>360  Módulos</w:t>
      </w:r>
    </w:p>
    <w:p w:rsidR="00BB5C35" w:rsidRDefault="00BB5C35" w:rsidP="00BB5C35">
      <w:pPr>
        <w:pStyle w:val="Normal1"/>
        <w:spacing w:line="360" w:lineRule="auto"/>
        <w:jc w:val="both"/>
        <w:rPr>
          <w:sz w:val="24"/>
          <w:szCs w:val="24"/>
        </w:rPr>
      </w:pPr>
      <w:r>
        <w:rPr>
          <w:sz w:val="24"/>
          <w:szCs w:val="24"/>
        </w:rPr>
        <w:t>a) En aquellos casos donde la percepción de retribuciones no se realice en forma de entradas los responsables u organizadores abonarán una contribución en Módulos de: 24.-</w:t>
      </w:r>
    </w:p>
    <w:p w:rsidR="00BB5C35" w:rsidRDefault="00BB5C35" w:rsidP="00BB5C35">
      <w:pPr>
        <w:pStyle w:val="Normal1"/>
        <w:spacing w:line="360" w:lineRule="auto"/>
        <w:jc w:val="both"/>
        <w:rPr>
          <w:sz w:val="24"/>
          <w:szCs w:val="24"/>
        </w:rPr>
      </w:pPr>
      <w:r>
        <w:rPr>
          <w:sz w:val="24"/>
          <w:szCs w:val="24"/>
        </w:rPr>
        <w:t>b) Cuando se realicen reuniones sociales de carácter público y privado de uso público, previa solicitud del permiso, se abonará la cantidad de Módulos: 16.-</w:t>
      </w:r>
    </w:p>
    <w:p w:rsidR="00BB5C35" w:rsidRDefault="00BB5C35" w:rsidP="00BB5C35">
      <w:pPr>
        <w:pStyle w:val="Normal1"/>
        <w:spacing w:line="360" w:lineRule="auto"/>
        <w:jc w:val="both"/>
        <w:rPr>
          <w:sz w:val="24"/>
          <w:szCs w:val="24"/>
        </w:rPr>
      </w:pPr>
      <w:r>
        <w:rPr>
          <w:sz w:val="24"/>
          <w:szCs w:val="24"/>
        </w:rPr>
        <w:t>c) Cuando se incluyan espectáculos públicos (conjuntos musicales, variedades) Módulos: 40.-</w:t>
      </w:r>
    </w:p>
    <w:p w:rsidR="00BB5C35" w:rsidRDefault="00BB5C35" w:rsidP="00BB5C35">
      <w:pPr>
        <w:pStyle w:val="Normal1"/>
        <w:spacing w:line="360" w:lineRule="auto"/>
        <w:jc w:val="both"/>
        <w:rPr>
          <w:sz w:val="24"/>
          <w:szCs w:val="24"/>
        </w:rPr>
      </w:pPr>
      <w:r>
        <w:rPr>
          <w:sz w:val="24"/>
          <w:szCs w:val="24"/>
        </w:rPr>
        <w:t>d) Los espectáculos con difusión de música y/o variedades desarrolladas en locales habilitados para tal fin y que tengan acceso al público se cobrará la cantidad de Módulos: 24  mensuales y 240 los autorizados en forma anual.-</w:t>
      </w:r>
    </w:p>
    <w:p w:rsidR="00BB5C35" w:rsidRDefault="00BB5C35" w:rsidP="00BB5C35">
      <w:pPr>
        <w:pStyle w:val="Normal1"/>
        <w:spacing w:line="360" w:lineRule="auto"/>
        <w:jc w:val="both"/>
        <w:rPr>
          <w:sz w:val="24"/>
          <w:szCs w:val="24"/>
        </w:rPr>
      </w:pPr>
      <w:r>
        <w:rPr>
          <w:sz w:val="24"/>
          <w:szCs w:val="24"/>
        </w:rPr>
        <w:t>e) Cuando los eventos mencionados fueran organizados por Cooperadoras de Entidades de Bien Público y Asociaciones Vecinales quedarán exentos.</w:t>
      </w:r>
    </w:p>
    <w:p w:rsidR="00BB5C35" w:rsidRDefault="00BB5C35" w:rsidP="00BB5C35">
      <w:pPr>
        <w:pStyle w:val="Normal1"/>
        <w:spacing w:line="360" w:lineRule="auto"/>
        <w:jc w:val="both"/>
        <w:rPr>
          <w:sz w:val="24"/>
          <w:szCs w:val="24"/>
        </w:rPr>
      </w:pPr>
      <w:r>
        <w:rPr>
          <w:sz w:val="24"/>
          <w:szCs w:val="24"/>
        </w:rPr>
        <w:t>Es obligación de los organizadores de los espectáculos públicos, rifas o contribuciones hacer sellar previamente en la Municipalidad las entradas o boletas las que deberán ser numeradas correlativamente.</w:t>
      </w:r>
    </w:p>
    <w:p w:rsidR="00BB5C35" w:rsidRDefault="00BB5C35" w:rsidP="00BB5C35">
      <w:pPr>
        <w:pStyle w:val="Normal1"/>
        <w:spacing w:line="360" w:lineRule="auto"/>
        <w:jc w:val="both"/>
        <w:rPr>
          <w:sz w:val="24"/>
          <w:szCs w:val="24"/>
        </w:rPr>
      </w:pPr>
      <w:r>
        <w:rPr>
          <w:sz w:val="24"/>
          <w:szCs w:val="24"/>
        </w:rPr>
        <w:t>La comprobación de espectáculos públicos, sin haber realizado el pago o haber cumplido con la obligación que le correspondiere, habilitará a este Municipio a aplicar la siguiente escala de multas:</w:t>
      </w:r>
    </w:p>
    <w:p w:rsidR="00BB5C35" w:rsidRDefault="00BB5C35" w:rsidP="00BB5C35">
      <w:pPr>
        <w:pStyle w:val="Normal1"/>
        <w:spacing w:line="360" w:lineRule="auto"/>
        <w:jc w:val="both"/>
        <w:rPr>
          <w:sz w:val="24"/>
          <w:szCs w:val="24"/>
        </w:rPr>
      </w:pPr>
      <w:r>
        <w:rPr>
          <w:sz w:val="24"/>
          <w:szCs w:val="24"/>
        </w:rPr>
        <w:t>Primera falta………………..  80 Módulos, más la contribución omitida.</w:t>
      </w:r>
    </w:p>
    <w:p w:rsidR="00BB5C35" w:rsidRDefault="00BB5C35" w:rsidP="00BB5C35">
      <w:pPr>
        <w:pStyle w:val="Normal1"/>
        <w:spacing w:line="360" w:lineRule="auto"/>
        <w:jc w:val="both"/>
        <w:rPr>
          <w:sz w:val="24"/>
          <w:szCs w:val="24"/>
        </w:rPr>
      </w:pPr>
      <w:r>
        <w:rPr>
          <w:sz w:val="24"/>
          <w:szCs w:val="24"/>
        </w:rPr>
        <w:t>Segunda falta………………  160 Módulos, más la contribución omitida.</w:t>
      </w:r>
    </w:p>
    <w:p w:rsidR="00BB5C35" w:rsidRDefault="00BB5C35" w:rsidP="00BB5C35">
      <w:pPr>
        <w:pStyle w:val="Normal1"/>
        <w:spacing w:line="360" w:lineRule="auto"/>
        <w:jc w:val="both"/>
        <w:rPr>
          <w:sz w:val="24"/>
          <w:szCs w:val="24"/>
        </w:rPr>
      </w:pPr>
      <w:r>
        <w:rPr>
          <w:sz w:val="24"/>
          <w:szCs w:val="24"/>
        </w:rPr>
        <w:t>Tercera falta……………….. 240 Módulos, más la contribución omitida y clausura por Treinta (30) días del local.-”</w:t>
      </w:r>
    </w:p>
    <w:p w:rsidR="00BB5C35" w:rsidRDefault="00BB5C35" w:rsidP="00BB5C35">
      <w:pPr>
        <w:pStyle w:val="Normal1"/>
        <w:spacing w:line="360" w:lineRule="auto"/>
        <w:jc w:val="both"/>
        <w:rPr>
          <w:sz w:val="24"/>
          <w:szCs w:val="24"/>
        </w:rPr>
      </w:pPr>
      <w:r>
        <w:rPr>
          <w:b/>
          <w:sz w:val="24"/>
          <w:szCs w:val="24"/>
          <w:u w:val="single"/>
        </w:rPr>
        <w:t>Artículo 21.-</w:t>
      </w:r>
      <w:r>
        <w:rPr>
          <w:sz w:val="24"/>
          <w:szCs w:val="24"/>
        </w:rPr>
        <w:t xml:space="preserve"> Los Parques de Diversiones, Circos, Pistas de Karting y otras</w:t>
      </w:r>
      <w:r>
        <w:rPr>
          <w:sz w:val="24"/>
          <w:szCs w:val="24"/>
        </w:rPr>
        <w:br/>
        <w:t xml:space="preserve">                        atracciones análogas abonarán de la siguiente forma:</w:t>
      </w:r>
    </w:p>
    <w:p w:rsidR="00BB5C35" w:rsidRDefault="00BB5C35" w:rsidP="00BB5C35">
      <w:pPr>
        <w:pStyle w:val="Normal1"/>
        <w:spacing w:line="360" w:lineRule="auto"/>
        <w:ind w:left="136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 xml:space="preserve">Calesitas por mes                                                            32 Módulos                </w:t>
      </w:r>
    </w:p>
    <w:p w:rsidR="00BB5C35" w:rsidRDefault="00BB5C35" w:rsidP="00BB5C35">
      <w:pPr>
        <w:pStyle w:val="Normal1"/>
        <w:spacing w:line="360" w:lineRule="auto"/>
        <w:ind w:left="136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Parques de Diversiones por semana y por adelantado  120 Módulos</w:t>
      </w:r>
    </w:p>
    <w:p w:rsidR="00BB5C35" w:rsidRDefault="00BB5C35" w:rsidP="00BB5C35">
      <w:pPr>
        <w:pStyle w:val="Normal1"/>
        <w:spacing w:line="360" w:lineRule="auto"/>
        <w:ind w:left="136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 xml:space="preserve">Más un adicional por cada juego                           </w:t>
      </w:r>
      <w:r>
        <w:rPr>
          <w:sz w:val="24"/>
          <w:szCs w:val="24"/>
        </w:rPr>
        <w:tab/>
        <w:t>6 Módulos</w:t>
      </w:r>
    </w:p>
    <w:p w:rsidR="00BB5C35" w:rsidRDefault="00BB5C35" w:rsidP="00BB5C35">
      <w:pPr>
        <w:pStyle w:val="Normal1"/>
        <w:spacing w:line="360" w:lineRule="auto"/>
        <w:ind w:left="1080" w:hanging="8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 xml:space="preserve">Juegos Inflables por mes          </w:t>
      </w:r>
      <w:r>
        <w:rPr>
          <w:sz w:val="24"/>
          <w:szCs w:val="24"/>
        </w:rPr>
        <w:tab/>
        <w:t xml:space="preserve">                           </w:t>
      </w:r>
      <w:r>
        <w:rPr>
          <w:sz w:val="24"/>
          <w:szCs w:val="24"/>
        </w:rPr>
        <w:tab/>
        <w:t>36 Módulos</w:t>
      </w:r>
    </w:p>
    <w:p w:rsidR="00BB5C35" w:rsidRDefault="00BB5C35" w:rsidP="00BB5C35">
      <w:pPr>
        <w:pStyle w:val="Normal1"/>
        <w:spacing w:line="360" w:lineRule="auto"/>
        <w:ind w:left="1080" w:hanging="8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Karting, Motos, Cuatriciclos, Autitos, por semana            40 Módulos</w:t>
      </w:r>
    </w:p>
    <w:p w:rsidR="00BB5C35" w:rsidRDefault="00BB5C35" w:rsidP="00BB5C35">
      <w:pPr>
        <w:pStyle w:val="Normal1"/>
        <w:spacing w:line="360" w:lineRule="auto"/>
        <w:ind w:left="1000"/>
        <w:jc w:val="both"/>
        <w:rPr>
          <w:sz w:val="24"/>
          <w:szCs w:val="24"/>
        </w:rPr>
      </w:pPr>
      <w:r>
        <w:rPr>
          <w:sz w:val="24"/>
          <w:szCs w:val="24"/>
        </w:rPr>
        <w:lastRenderedPageBreak/>
        <w:t>▪</w:t>
      </w:r>
      <w:r>
        <w:rPr>
          <w:rFonts w:ascii="Times New Roman" w:eastAsia="Times New Roman" w:hAnsi="Times New Roman" w:cs="Times New Roman"/>
          <w:sz w:val="14"/>
          <w:szCs w:val="14"/>
        </w:rPr>
        <w:t xml:space="preserve">   </w:t>
      </w:r>
      <w:r>
        <w:rPr>
          <w:sz w:val="24"/>
          <w:szCs w:val="24"/>
        </w:rPr>
        <w:t xml:space="preserve">Karting, Motos, Cuatriciclos, Autitos, en lugares habilitados   </w:t>
      </w:r>
      <w:r>
        <w:rPr>
          <w:sz w:val="24"/>
          <w:szCs w:val="24"/>
        </w:rPr>
        <w:tab/>
        <w:t xml:space="preserve">              anualmente abonarán          </w:t>
      </w:r>
      <w:r>
        <w:rPr>
          <w:sz w:val="24"/>
          <w:szCs w:val="24"/>
        </w:rPr>
        <w:tab/>
        <w:t xml:space="preserve">       800 Módulos</w:t>
      </w:r>
    </w:p>
    <w:p w:rsidR="00BB5C35" w:rsidRDefault="00BB5C35" w:rsidP="00BB5C35">
      <w:pPr>
        <w:pStyle w:val="Normal1"/>
        <w:spacing w:line="360" w:lineRule="auto"/>
        <w:ind w:left="840" w:firstLine="1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 xml:space="preserve"> Alquiler de bicicletas o carros a pedal, por mes   </w:t>
      </w:r>
      <w:r>
        <w:rPr>
          <w:sz w:val="24"/>
          <w:szCs w:val="24"/>
        </w:rPr>
        <w:tab/>
        <w:t>40 Módulos</w:t>
      </w:r>
    </w:p>
    <w:p w:rsidR="00BB5C35" w:rsidRDefault="00BB5C35" w:rsidP="00BB5C35">
      <w:pPr>
        <w:pStyle w:val="Normal1"/>
        <w:spacing w:line="360" w:lineRule="auto"/>
        <w:jc w:val="both"/>
        <w:rPr>
          <w:sz w:val="24"/>
          <w:szCs w:val="24"/>
        </w:rPr>
      </w:pPr>
      <w:r>
        <w:rPr>
          <w:sz w:val="24"/>
          <w:szCs w:val="24"/>
        </w:rPr>
        <w:t>Para cualquier otra actividad no detallada en el presente Artículo se abonará por semana 20 M.I.M. más 3 Módulos por cada juego adicional.-</w:t>
      </w:r>
    </w:p>
    <w:p w:rsidR="00BB5C35" w:rsidRDefault="00BB5C35" w:rsidP="00BB5C35">
      <w:pPr>
        <w:pStyle w:val="Normal1"/>
        <w:spacing w:line="360" w:lineRule="auto"/>
        <w:jc w:val="both"/>
        <w:rPr>
          <w:sz w:val="24"/>
          <w:szCs w:val="24"/>
        </w:rPr>
      </w:pPr>
      <w:r>
        <w:rPr>
          <w:b/>
          <w:sz w:val="24"/>
          <w:szCs w:val="24"/>
          <w:u w:val="single"/>
        </w:rPr>
        <w:t>Artículo 22.-</w:t>
      </w:r>
      <w:r>
        <w:rPr>
          <w:color w:val="FF0000"/>
          <w:sz w:val="24"/>
          <w:szCs w:val="24"/>
        </w:rPr>
        <w:t xml:space="preserve"> </w:t>
      </w:r>
      <w:r>
        <w:rPr>
          <w:sz w:val="24"/>
          <w:szCs w:val="24"/>
        </w:rPr>
        <w:t>En los locales donde se instalen elementos recreativos para su</w:t>
      </w:r>
      <w:r>
        <w:rPr>
          <w:sz w:val="24"/>
          <w:szCs w:val="24"/>
        </w:rPr>
        <w:br/>
        <w:t xml:space="preserve">                     </w:t>
      </w:r>
      <w:r>
        <w:rPr>
          <w:sz w:val="24"/>
          <w:szCs w:val="24"/>
        </w:rPr>
        <w:tab/>
        <w:t>explotación comercial, se pagará una contribución anual de acuerdo con la siguiente escala:</w:t>
      </w:r>
    </w:p>
    <w:p w:rsidR="00BB5C35" w:rsidRDefault="00BB5C35" w:rsidP="00BB5C35">
      <w:pPr>
        <w:pStyle w:val="Normal1"/>
        <w:spacing w:line="36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Por cada máquina de juegos electrónicos     80 Módulos.</w:t>
      </w:r>
    </w:p>
    <w:p w:rsidR="00BB5C35" w:rsidRDefault="00BB5C35" w:rsidP="00BB5C35">
      <w:pPr>
        <w:pStyle w:val="Normal1"/>
        <w:spacing w:line="36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Por alquiler de PC por máquina                     80 Módulos.</w:t>
      </w:r>
    </w:p>
    <w:p w:rsidR="00BB5C35" w:rsidRDefault="00BB5C35" w:rsidP="00BB5C35">
      <w:pPr>
        <w:pStyle w:val="Normal1"/>
        <w:spacing w:line="36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Por cada máquina o mesa de juego en casinos o salas habilitadas para tal fin 240 Módulos.-</w:t>
      </w:r>
    </w:p>
    <w:p w:rsidR="00BB5C35" w:rsidRDefault="00BB5C35" w:rsidP="00BB5C35">
      <w:pPr>
        <w:pStyle w:val="Normal1"/>
        <w:spacing w:line="360" w:lineRule="auto"/>
        <w:jc w:val="both"/>
        <w:rPr>
          <w:sz w:val="24"/>
          <w:szCs w:val="24"/>
        </w:rPr>
      </w:pPr>
      <w:r>
        <w:rPr>
          <w:sz w:val="24"/>
          <w:szCs w:val="24"/>
        </w:rPr>
        <w:t>Fíjese como vencimiento para el pago a cuenta de la obligación anual los días 15 de cada mes.-</w:t>
      </w:r>
    </w:p>
    <w:p w:rsidR="00BB5C35" w:rsidRDefault="00BB5C35" w:rsidP="00BB5C35">
      <w:pPr>
        <w:pStyle w:val="Normal1"/>
        <w:spacing w:line="360" w:lineRule="auto"/>
        <w:jc w:val="both"/>
        <w:rPr>
          <w:b/>
          <w:sz w:val="24"/>
          <w:szCs w:val="24"/>
          <w:u w:val="single"/>
        </w:rPr>
      </w:pPr>
      <w:r>
        <w:rPr>
          <w:b/>
          <w:sz w:val="24"/>
          <w:szCs w:val="24"/>
          <w:u w:val="single"/>
        </w:rPr>
        <w:t>SANCIONES:</w:t>
      </w:r>
    </w:p>
    <w:p w:rsidR="00BB5C35" w:rsidRDefault="00BB5C35" w:rsidP="00BB5C35">
      <w:pPr>
        <w:pStyle w:val="Normal1"/>
        <w:spacing w:line="360" w:lineRule="auto"/>
        <w:jc w:val="both"/>
        <w:rPr>
          <w:sz w:val="24"/>
          <w:szCs w:val="24"/>
        </w:rPr>
      </w:pPr>
      <w:r>
        <w:rPr>
          <w:sz w:val="24"/>
          <w:szCs w:val="24"/>
        </w:rPr>
        <w:t>La falta en el pago a lo establecido en los Artículos 21 y 22, habilitará a este Municipio a aplicar la siguiente escala de multa:</w:t>
      </w:r>
    </w:p>
    <w:p w:rsidR="00BB5C35" w:rsidRDefault="00BB5C35" w:rsidP="00BB5C35">
      <w:pPr>
        <w:pStyle w:val="Normal1"/>
        <w:spacing w:line="360" w:lineRule="auto"/>
        <w:jc w:val="both"/>
        <w:rPr>
          <w:sz w:val="24"/>
          <w:szCs w:val="24"/>
        </w:rPr>
      </w:pPr>
      <w:r>
        <w:rPr>
          <w:sz w:val="24"/>
          <w:szCs w:val="24"/>
        </w:rPr>
        <w:t>Primera falta o notificación…………. 400 Módulos, más la contribución omitida.</w:t>
      </w:r>
    </w:p>
    <w:p w:rsidR="00BB5C35" w:rsidRDefault="00BB5C35" w:rsidP="00BB5C35">
      <w:pPr>
        <w:pStyle w:val="Normal1"/>
        <w:spacing w:line="360" w:lineRule="auto"/>
        <w:jc w:val="both"/>
        <w:rPr>
          <w:sz w:val="24"/>
          <w:szCs w:val="24"/>
        </w:rPr>
      </w:pPr>
      <w:r>
        <w:rPr>
          <w:sz w:val="24"/>
          <w:szCs w:val="24"/>
        </w:rPr>
        <w:t>Segunda falta o notificación………… 600 Módulos, más la contribución omitida.-”</w:t>
      </w:r>
    </w:p>
    <w:p w:rsidR="00BB5C35" w:rsidRDefault="00BB5C35" w:rsidP="00BB5C35">
      <w:pPr>
        <w:pStyle w:val="Normal1"/>
        <w:spacing w:line="360" w:lineRule="auto"/>
        <w:jc w:val="center"/>
        <w:rPr>
          <w:b/>
          <w:sz w:val="24"/>
          <w:szCs w:val="24"/>
          <w:u w:val="single"/>
        </w:rPr>
      </w:pPr>
      <w:r>
        <w:rPr>
          <w:b/>
          <w:sz w:val="24"/>
          <w:szCs w:val="24"/>
          <w:u w:val="single"/>
        </w:rPr>
        <w:t>CAPÍTULO X</w:t>
      </w:r>
    </w:p>
    <w:p w:rsidR="00BB5C35" w:rsidRDefault="00BB5C35" w:rsidP="00BB5C35">
      <w:pPr>
        <w:pStyle w:val="Normal1"/>
        <w:spacing w:line="360" w:lineRule="auto"/>
        <w:jc w:val="center"/>
        <w:rPr>
          <w:b/>
          <w:sz w:val="24"/>
          <w:szCs w:val="24"/>
          <w:u w:val="single"/>
        </w:rPr>
      </w:pPr>
      <w:r>
        <w:rPr>
          <w:b/>
          <w:sz w:val="24"/>
          <w:szCs w:val="24"/>
          <w:u w:val="single"/>
        </w:rPr>
        <w:t>TASA DE INSPECCIÓN Y CONTROL DE PESAS Y MEDIDAS</w:t>
      </w:r>
    </w:p>
    <w:p w:rsidR="00BB5C35" w:rsidRDefault="00BB5C35" w:rsidP="00BB5C35">
      <w:pPr>
        <w:pStyle w:val="Normal1"/>
        <w:spacing w:line="360" w:lineRule="auto"/>
        <w:jc w:val="both"/>
        <w:rPr>
          <w:sz w:val="24"/>
          <w:szCs w:val="24"/>
        </w:rPr>
      </w:pPr>
      <w:r>
        <w:rPr>
          <w:b/>
          <w:sz w:val="24"/>
          <w:szCs w:val="24"/>
          <w:u w:val="single"/>
        </w:rPr>
        <w:t>Artículo 23.-</w:t>
      </w:r>
      <w:r>
        <w:rPr>
          <w:sz w:val="24"/>
          <w:szCs w:val="24"/>
        </w:rPr>
        <w:t xml:space="preserve"> A los efectos de lo dispuesto en el Código Fiscal Municipal por la </w:t>
      </w:r>
      <w:r>
        <w:rPr>
          <w:sz w:val="24"/>
          <w:szCs w:val="24"/>
        </w:rPr>
        <w:br/>
        <w:t xml:space="preserve">                    </w:t>
      </w:r>
      <w:r>
        <w:rPr>
          <w:sz w:val="24"/>
          <w:szCs w:val="24"/>
        </w:rPr>
        <w:tab/>
        <w:t>inspección de pesas y medidas que se practique se facturará una Tasa anual equivalente a: OCHENTA (80) M.I.M.. Esta Tasa se abonará conjuntamente con el Derecho de Habilitación Comercial.-”</w:t>
      </w:r>
    </w:p>
    <w:p w:rsidR="00BB5C35" w:rsidRDefault="00BB5C35" w:rsidP="00BB5C35">
      <w:pPr>
        <w:pStyle w:val="Normal1"/>
        <w:spacing w:line="360" w:lineRule="auto"/>
        <w:rPr>
          <w:b/>
          <w:sz w:val="24"/>
          <w:szCs w:val="24"/>
          <w:u w:val="single"/>
        </w:rPr>
      </w:pPr>
      <w:r w:rsidRPr="002105F9">
        <w:rPr>
          <w:b/>
          <w:sz w:val="24"/>
          <w:szCs w:val="24"/>
        </w:rPr>
        <w:t xml:space="preserve">                     </w:t>
      </w:r>
      <w:r>
        <w:rPr>
          <w:b/>
          <w:sz w:val="24"/>
          <w:szCs w:val="24"/>
        </w:rPr>
        <w:t xml:space="preserve">                             </w:t>
      </w:r>
      <w:r>
        <w:rPr>
          <w:b/>
          <w:sz w:val="24"/>
          <w:szCs w:val="24"/>
          <w:u w:val="single"/>
        </w:rPr>
        <w:t>CAPÍTULO XI</w:t>
      </w:r>
    </w:p>
    <w:p w:rsidR="00BB5C35" w:rsidRDefault="00BB5C35" w:rsidP="00BB5C35">
      <w:pPr>
        <w:pStyle w:val="Normal1"/>
        <w:spacing w:line="360" w:lineRule="auto"/>
        <w:jc w:val="both"/>
        <w:rPr>
          <w:sz w:val="24"/>
          <w:szCs w:val="24"/>
        </w:rPr>
      </w:pPr>
      <w:r>
        <w:rPr>
          <w:b/>
          <w:sz w:val="24"/>
          <w:szCs w:val="24"/>
          <w:u w:val="single"/>
        </w:rPr>
        <w:t>Artículo 24.-</w:t>
      </w:r>
      <w:r>
        <w:rPr>
          <w:b/>
          <w:sz w:val="24"/>
          <w:szCs w:val="24"/>
        </w:rPr>
        <w:t xml:space="preserve"> </w:t>
      </w:r>
      <w:r>
        <w:rPr>
          <w:sz w:val="24"/>
          <w:szCs w:val="24"/>
        </w:rPr>
        <w:t>Fíjese la Tasa por emisión de Libreta Sanitaria, renovación o</w:t>
      </w:r>
      <w:r>
        <w:rPr>
          <w:sz w:val="24"/>
          <w:szCs w:val="24"/>
        </w:rPr>
        <w:br/>
        <w:t xml:space="preserve">                     </w:t>
      </w:r>
      <w:r>
        <w:rPr>
          <w:sz w:val="24"/>
          <w:szCs w:val="24"/>
        </w:rPr>
        <w:tab/>
        <w:t xml:space="preserve">  duplicado en la suma de Módulos: VEINTE (20). Esta tarifa incluye los trámites administrativos que demande la realización del carnet.-</w:t>
      </w:r>
    </w:p>
    <w:p w:rsidR="00BB5C35" w:rsidRDefault="00BB5C35" w:rsidP="00BB5C35">
      <w:pPr>
        <w:pStyle w:val="Normal1"/>
        <w:spacing w:line="360" w:lineRule="auto"/>
        <w:jc w:val="both"/>
        <w:rPr>
          <w:sz w:val="24"/>
          <w:szCs w:val="24"/>
        </w:rPr>
      </w:pPr>
      <w:r>
        <w:rPr>
          <w:b/>
          <w:sz w:val="24"/>
          <w:szCs w:val="24"/>
          <w:u w:val="single"/>
        </w:rPr>
        <w:lastRenderedPageBreak/>
        <w:t>Artículo 25.-</w:t>
      </w:r>
      <w:r>
        <w:rPr>
          <w:sz w:val="24"/>
          <w:szCs w:val="24"/>
        </w:rPr>
        <w:t xml:space="preserve"> Fíjese  la   Tasa   por   el   Carnet   Manipulador   de    Alimentos,</w:t>
      </w:r>
      <w:r>
        <w:rPr>
          <w:sz w:val="24"/>
          <w:szCs w:val="24"/>
        </w:rPr>
        <w:br/>
        <w:t xml:space="preserve">                       renovación o duplicado en un arancel de Módulos: Cuarenta y cuatro  (44). Esta tarifa incluye la inscripción en el curso, examen evaluatorio con una posibilidad de recuperatorio, trámites administrativos correspondientes y otorgamiento del respectivo Carnet, la cual está contemplada en la Ley Nacional Nº 18.284 (Código Alimentario Argentino).</w:t>
      </w:r>
    </w:p>
    <w:p w:rsidR="00BB5C35" w:rsidRDefault="00BB5C35" w:rsidP="00BB5C35">
      <w:pPr>
        <w:pStyle w:val="Normal1"/>
        <w:spacing w:line="360" w:lineRule="auto"/>
        <w:jc w:val="both"/>
        <w:rPr>
          <w:sz w:val="24"/>
          <w:szCs w:val="24"/>
        </w:rPr>
      </w:pPr>
      <w:r>
        <w:rPr>
          <w:sz w:val="24"/>
          <w:szCs w:val="24"/>
        </w:rPr>
        <w:t>Será sin costo, el Carnet Manipulador de Alimentos correspondiente a:</w:t>
      </w:r>
    </w:p>
    <w:p w:rsidR="00BB5C35" w:rsidRDefault="00BB5C35" w:rsidP="00BB5C35">
      <w:pPr>
        <w:pStyle w:val="Normal1"/>
        <w:spacing w:line="360" w:lineRule="auto"/>
        <w:ind w:left="780" w:hanging="360"/>
        <w:jc w:val="both"/>
        <w:rPr>
          <w:sz w:val="24"/>
          <w:szCs w:val="24"/>
        </w:rPr>
      </w:pPr>
      <w:r>
        <w:rPr>
          <w:sz w:val="24"/>
          <w:szCs w:val="24"/>
        </w:rPr>
        <w:t>a)</w:t>
      </w:r>
      <w:r w:rsidRPr="00D75CCF">
        <w:rPr>
          <w:sz w:val="24"/>
          <w:szCs w:val="24"/>
        </w:rPr>
        <w:t xml:space="preserve">    </w:t>
      </w:r>
      <w:r>
        <w:rPr>
          <w:sz w:val="24"/>
          <w:szCs w:val="24"/>
        </w:rPr>
        <w:t>Personal que desempeñe tareas en establecimientos educacionales.</w:t>
      </w:r>
    </w:p>
    <w:p w:rsidR="00BB5C35" w:rsidRDefault="00BB5C35" w:rsidP="00BB5C35">
      <w:pPr>
        <w:pStyle w:val="Normal1"/>
        <w:spacing w:line="360" w:lineRule="auto"/>
        <w:ind w:left="780" w:hanging="360"/>
        <w:jc w:val="both"/>
        <w:rPr>
          <w:sz w:val="24"/>
          <w:szCs w:val="24"/>
        </w:rPr>
      </w:pPr>
      <w:r>
        <w:rPr>
          <w:sz w:val="24"/>
          <w:szCs w:val="24"/>
        </w:rPr>
        <w:t>b)</w:t>
      </w:r>
      <w:r w:rsidRPr="00D75CCF">
        <w:rPr>
          <w:sz w:val="24"/>
          <w:szCs w:val="24"/>
        </w:rPr>
        <w:t xml:space="preserve">    </w:t>
      </w:r>
      <w:r>
        <w:rPr>
          <w:sz w:val="24"/>
          <w:szCs w:val="24"/>
        </w:rPr>
        <w:t>Los estudiantes del último año del secundario que estén cursando el último cuatrimestre, que acrediten su regularidad en el establecimiento de educación pública que emita el correspondiente certificado.</w:t>
      </w:r>
    </w:p>
    <w:p w:rsidR="00BB5C35" w:rsidRPr="00D75CCF" w:rsidRDefault="00BB5C35" w:rsidP="00BB5C35">
      <w:pPr>
        <w:pStyle w:val="Normal1"/>
        <w:spacing w:line="360" w:lineRule="auto"/>
        <w:ind w:left="780" w:hanging="360"/>
        <w:jc w:val="both"/>
        <w:rPr>
          <w:sz w:val="24"/>
          <w:szCs w:val="24"/>
        </w:rPr>
      </w:pPr>
      <w:r w:rsidRPr="00D75CCF">
        <w:rPr>
          <w:sz w:val="24"/>
          <w:szCs w:val="24"/>
        </w:rPr>
        <w:t>c)</w:t>
      </w:r>
      <w:r w:rsidRPr="00D75CCF">
        <w:rPr>
          <w:sz w:val="24"/>
          <w:szCs w:val="24"/>
        </w:rPr>
        <w:tab/>
        <w:t>Los egresados de los establecimientos educativos públicos que acrediten su culminación y no cuenten con empleo registrado.</w:t>
      </w:r>
    </w:p>
    <w:p w:rsidR="00BB5C35" w:rsidRPr="00D75CCF" w:rsidRDefault="00BB5C35" w:rsidP="00BB5C35">
      <w:pPr>
        <w:pStyle w:val="Normal1"/>
        <w:spacing w:line="360" w:lineRule="auto"/>
        <w:ind w:left="780" w:hanging="360"/>
        <w:jc w:val="both"/>
        <w:rPr>
          <w:sz w:val="24"/>
          <w:szCs w:val="24"/>
        </w:rPr>
      </w:pPr>
      <w:r w:rsidRPr="00D75CCF">
        <w:rPr>
          <w:sz w:val="24"/>
          <w:szCs w:val="24"/>
        </w:rPr>
        <w:t>d) Personas que cuenten con El</w:t>
      </w:r>
      <w:r>
        <w:rPr>
          <w:sz w:val="24"/>
          <w:szCs w:val="24"/>
        </w:rPr>
        <w:t xml:space="preserve"> Certificado Único de Discapacidad</w:t>
      </w:r>
      <w:r w:rsidRPr="00D75CCF">
        <w:rPr>
          <w:sz w:val="24"/>
          <w:szCs w:val="24"/>
        </w:rPr>
        <w:t xml:space="preserve">. </w:t>
      </w:r>
    </w:p>
    <w:p w:rsidR="00BB5C35" w:rsidRPr="00D75CCF" w:rsidRDefault="00BB5C35" w:rsidP="00BB5C35">
      <w:pPr>
        <w:pStyle w:val="Normal1"/>
        <w:spacing w:line="360" w:lineRule="auto"/>
        <w:ind w:left="780" w:hanging="360"/>
        <w:jc w:val="both"/>
        <w:rPr>
          <w:sz w:val="24"/>
          <w:szCs w:val="24"/>
        </w:rPr>
      </w:pPr>
      <w:r w:rsidRPr="00D75CCF">
        <w:rPr>
          <w:sz w:val="24"/>
          <w:szCs w:val="24"/>
        </w:rPr>
        <w:t xml:space="preserve">e) Los que involucren personas inscriptas en el Registro de Familias con Necesidades Básicas Insatisfechas, previo informe de la Secretaría de Desarrollo Social Familia y Salud </w:t>
      </w:r>
    </w:p>
    <w:p w:rsidR="00BB5C35" w:rsidRDefault="00BB5C35" w:rsidP="00BB5C35">
      <w:pPr>
        <w:pStyle w:val="Normal1"/>
        <w:spacing w:line="360" w:lineRule="auto"/>
        <w:jc w:val="center"/>
        <w:rPr>
          <w:b/>
          <w:sz w:val="24"/>
          <w:szCs w:val="24"/>
          <w:u w:val="single"/>
        </w:rPr>
      </w:pPr>
      <w:r>
        <w:rPr>
          <w:b/>
          <w:sz w:val="24"/>
          <w:szCs w:val="24"/>
          <w:u w:val="single"/>
        </w:rPr>
        <w:t>CAPÍTULO XII</w:t>
      </w:r>
    </w:p>
    <w:p w:rsidR="00BB5C35" w:rsidRDefault="00BB5C35" w:rsidP="00BB5C35">
      <w:pPr>
        <w:pStyle w:val="Normal1"/>
        <w:spacing w:line="360" w:lineRule="auto"/>
        <w:jc w:val="center"/>
        <w:rPr>
          <w:b/>
          <w:sz w:val="24"/>
          <w:szCs w:val="24"/>
          <w:u w:val="single"/>
        </w:rPr>
      </w:pPr>
      <w:r>
        <w:rPr>
          <w:b/>
          <w:sz w:val="24"/>
          <w:szCs w:val="24"/>
          <w:u w:val="single"/>
        </w:rPr>
        <w:t>DERECHOS POR INSPECCIÓN DE FAENAMIENTO E INSPECCIÓN VETERINARIA</w:t>
      </w:r>
    </w:p>
    <w:p w:rsidR="00BB5C35" w:rsidRDefault="00BB5C35" w:rsidP="00BB5C35">
      <w:pPr>
        <w:pStyle w:val="Normal1"/>
        <w:spacing w:line="360" w:lineRule="auto"/>
        <w:jc w:val="both"/>
        <w:rPr>
          <w:sz w:val="24"/>
          <w:szCs w:val="24"/>
        </w:rPr>
      </w:pPr>
      <w:r>
        <w:rPr>
          <w:b/>
          <w:sz w:val="24"/>
          <w:szCs w:val="24"/>
          <w:u w:val="single"/>
        </w:rPr>
        <w:t>Artículo 26.-</w:t>
      </w:r>
      <w:r>
        <w:rPr>
          <w:sz w:val="24"/>
          <w:szCs w:val="24"/>
        </w:rPr>
        <w:t xml:space="preserve"> De  acuerdo  a  lo  establecido  en  el  TÍTULO XII,  Capítulo I,              </w:t>
      </w:r>
      <w:r>
        <w:rPr>
          <w:sz w:val="24"/>
          <w:szCs w:val="24"/>
        </w:rPr>
        <w:br/>
        <w:t xml:space="preserve">                        Artículo 233 del Código Fiscal Municipal, Ordenanza Nº 4993 Texto Ordenado, se fijan los siguientes valores:</w:t>
      </w:r>
    </w:p>
    <w:p w:rsidR="00BB5C35" w:rsidRDefault="00BB5C35" w:rsidP="00BB5C35">
      <w:pPr>
        <w:pStyle w:val="Normal1"/>
        <w:spacing w:line="360" w:lineRule="auto"/>
        <w:jc w:val="both"/>
        <w:rPr>
          <w:sz w:val="24"/>
          <w:szCs w:val="24"/>
        </w:rPr>
      </w:pPr>
      <w:r>
        <w:rPr>
          <w:sz w:val="24"/>
          <w:szCs w:val="24"/>
        </w:rPr>
        <w:t>a)</w:t>
      </w:r>
      <w:r>
        <w:rPr>
          <w:rFonts w:ascii="Times New Roman" w:eastAsia="Times New Roman" w:hAnsi="Times New Roman" w:cs="Times New Roman"/>
          <w:sz w:val="14"/>
          <w:szCs w:val="14"/>
        </w:rPr>
        <w:t xml:space="preserve">  </w:t>
      </w:r>
      <w:r>
        <w:rPr>
          <w:sz w:val="24"/>
          <w:szCs w:val="24"/>
        </w:rPr>
        <w:t xml:space="preserve">Por la re inspección veterinaria (visado de certificados y control sanitario de los productos cárneos procedentes de otros Ejidos), por kilogramo ingresado por productos y subproductos derivados de origen animal (se incluyen grasas,   lácteos, huevos por docena y helados)                        </w:t>
      </w:r>
      <w:r>
        <w:rPr>
          <w:sz w:val="24"/>
          <w:szCs w:val="24"/>
        </w:rPr>
        <w:tab/>
        <w:t xml:space="preserve">  0,005 Módulos.-</w:t>
      </w:r>
    </w:p>
    <w:p w:rsidR="00BB5C35" w:rsidRDefault="00BB5C35" w:rsidP="00BB5C35">
      <w:pPr>
        <w:pStyle w:val="Normal1"/>
        <w:tabs>
          <w:tab w:val="left" w:pos="6413"/>
        </w:tabs>
        <w:spacing w:line="360" w:lineRule="auto"/>
        <w:jc w:val="both"/>
        <w:rPr>
          <w:sz w:val="24"/>
          <w:szCs w:val="24"/>
        </w:rPr>
      </w:pPr>
      <w:r>
        <w:rPr>
          <w:sz w:val="24"/>
          <w:szCs w:val="24"/>
        </w:rPr>
        <w:t>b) por inspección de frutas, verduras y hortalizas por Kilogramo ingresado          0.003 Módulos.-</w:t>
      </w:r>
    </w:p>
    <w:p w:rsidR="00BB5C35" w:rsidRDefault="00BB5C35" w:rsidP="00BB5C35">
      <w:pPr>
        <w:pStyle w:val="Normal1"/>
        <w:spacing w:line="360" w:lineRule="auto"/>
        <w:jc w:val="both"/>
        <w:rPr>
          <w:sz w:val="24"/>
          <w:szCs w:val="24"/>
        </w:rPr>
      </w:pPr>
      <w:r>
        <w:rPr>
          <w:sz w:val="24"/>
          <w:szCs w:val="24"/>
        </w:rPr>
        <w:lastRenderedPageBreak/>
        <w:t>c) por la inspección de Productos secos, Farináceos y Bebidas                               0,002 Módulos.-</w:t>
      </w:r>
    </w:p>
    <w:p w:rsidR="00BB5C35" w:rsidRDefault="00BB5C35" w:rsidP="00BB5C35">
      <w:pPr>
        <w:pStyle w:val="Normal1"/>
        <w:spacing w:line="360" w:lineRule="auto"/>
        <w:jc w:val="both"/>
        <w:rPr>
          <w:sz w:val="24"/>
          <w:szCs w:val="24"/>
        </w:rPr>
      </w:pPr>
      <w:r>
        <w:rPr>
          <w:sz w:val="24"/>
          <w:szCs w:val="24"/>
        </w:rPr>
        <w:t xml:space="preserve">          Dejar exento de la inspección Bromatológica en el puesto de abasto a toda persona física o jurídica que registre la titularidad de un depósito de mercadería o distribuidora en el Ejido de Rawson, ya que éste será auditado in situ. </w:t>
      </w:r>
    </w:p>
    <w:p w:rsidR="00BB5C35" w:rsidRDefault="00BB5C35" w:rsidP="00BB5C35">
      <w:pPr>
        <w:pStyle w:val="Normal1"/>
        <w:spacing w:line="360" w:lineRule="auto"/>
        <w:jc w:val="both"/>
        <w:rPr>
          <w:sz w:val="24"/>
          <w:szCs w:val="24"/>
        </w:rPr>
      </w:pPr>
      <w:r>
        <w:rPr>
          <w:sz w:val="24"/>
          <w:szCs w:val="24"/>
        </w:rPr>
        <w:t>d)</w:t>
      </w:r>
      <w:r>
        <w:rPr>
          <w:rFonts w:ascii="Times New Roman" w:eastAsia="Times New Roman" w:hAnsi="Times New Roman" w:cs="Times New Roman"/>
          <w:sz w:val="14"/>
          <w:szCs w:val="14"/>
        </w:rPr>
        <w:t xml:space="preserve">  </w:t>
      </w:r>
      <w:r>
        <w:rPr>
          <w:sz w:val="24"/>
          <w:szCs w:val="24"/>
        </w:rPr>
        <w:t>Con un mínimo por servicio de inspección de                           6 Módulos.-</w:t>
      </w:r>
    </w:p>
    <w:p w:rsidR="00BB5C35" w:rsidRDefault="00BB5C35" w:rsidP="00BB5C35">
      <w:pPr>
        <w:pStyle w:val="Normal1"/>
        <w:spacing w:line="360" w:lineRule="auto"/>
        <w:jc w:val="both"/>
        <w:rPr>
          <w:sz w:val="24"/>
          <w:szCs w:val="24"/>
        </w:rPr>
      </w:pPr>
      <w:r>
        <w:rPr>
          <w:sz w:val="24"/>
          <w:szCs w:val="24"/>
        </w:rPr>
        <w:t>e)</w:t>
      </w:r>
      <w:r>
        <w:rPr>
          <w:rFonts w:ascii="Times New Roman" w:eastAsia="Times New Roman" w:hAnsi="Times New Roman" w:cs="Times New Roman"/>
          <w:sz w:val="14"/>
          <w:szCs w:val="14"/>
        </w:rPr>
        <w:t xml:space="preserve"> </w:t>
      </w:r>
      <w:r>
        <w:rPr>
          <w:sz w:val="24"/>
          <w:szCs w:val="24"/>
        </w:rPr>
        <w:t xml:space="preserve">Por confección de certificados sanitarios y precintos para empresas o actividades con o sin radicación en el Ejido            </w:t>
      </w:r>
      <w:r>
        <w:rPr>
          <w:sz w:val="24"/>
          <w:szCs w:val="24"/>
        </w:rPr>
        <w:tab/>
        <w:t xml:space="preserve">           6 Módulos.-</w:t>
      </w:r>
    </w:p>
    <w:p w:rsidR="00BB5C35" w:rsidRDefault="00BB5C35" w:rsidP="00BB5C35">
      <w:pPr>
        <w:pStyle w:val="Normal1"/>
        <w:spacing w:line="360" w:lineRule="auto"/>
        <w:jc w:val="both"/>
        <w:rPr>
          <w:sz w:val="24"/>
          <w:szCs w:val="24"/>
        </w:rPr>
      </w:pPr>
      <w:r>
        <w:rPr>
          <w:b/>
          <w:sz w:val="24"/>
          <w:szCs w:val="24"/>
          <w:u w:val="single"/>
        </w:rPr>
        <w:t>Artículo 27.-</w:t>
      </w:r>
      <w:r>
        <w:rPr>
          <w:sz w:val="24"/>
          <w:szCs w:val="24"/>
        </w:rPr>
        <w:t xml:space="preserve"> La realización de análisis de triquinosis a particulares tendrá un</w:t>
      </w:r>
      <w:r>
        <w:rPr>
          <w:sz w:val="24"/>
          <w:szCs w:val="24"/>
        </w:rPr>
        <w:br/>
        <w:t xml:space="preserve">                    </w:t>
      </w:r>
      <w:r>
        <w:rPr>
          <w:sz w:val="24"/>
          <w:szCs w:val="24"/>
        </w:rPr>
        <w:tab/>
        <w:t>costo de Módulos: DOCE (12) por animal. Cuando el animal provenga de un establecimiento habilitado en el Ejido y cumpla con la legislación de marcas y señales, el costo se reducirá a Módulos: SEIS (6).-</w:t>
      </w:r>
    </w:p>
    <w:p w:rsidR="00BB5C35" w:rsidRDefault="00BB5C35" w:rsidP="00BB5C35">
      <w:pPr>
        <w:pStyle w:val="Normal1"/>
        <w:spacing w:line="360" w:lineRule="auto"/>
        <w:jc w:val="both"/>
        <w:rPr>
          <w:sz w:val="24"/>
          <w:szCs w:val="24"/>
        </w:rPr>
      </w:pPr>
      <w:r>
        <w:rPr>
          <w:b/>
          <w:sz w:val="24"/>
          <w:szCs w:val="24"/>
          <w:u w:val="single"/>
        </w:rPr>
        <w:t>Artículo 28.-</w:t>
      </w:r>
      <w:r>
        <w:rPr>
          <w:sz w:val="24"/>
          <w:szCs w:val="24"/>
        </w:rPr>
        <w:t xml:space="preserve"> Tasas por servicios varios prestados según el Programa General</w:t>
      </w:r>
      <w:r>
        <w:rPr>
          <w:sz w:val="24"/>
          <w:szCs w:val="24"/>
        </w:rPr>
        <w:br/>
        <w:t xml:space="preserve">                     </w:t>
      </w:r>
      <w:r>
        <w:rPr>
          <w:sz w:val="24"/>
          <w:szCs w:val="24"/>
        </w:rPr>
        <w:tab/>
        <w:t>de Saneamiento y Veterinaria:</w:t>
      </w:r>
    </w:p>
    <w:p w:rsidR="00BB5C35" w:rsidRDefault="00BB5C35" w:rsidP="00BB5C35">
      <w:pPr>
        <w:pStyle w:val="Normal1"/>
        <w:spacing w:line="360" w:lineRule="auto"/>
        <w:jc w:val="both"/>
        <w:rPr>
          <w:sz w:val="24"/>
          <w:szCs w:val="24"/>
        </w:rPr>
      </w:pPr>
      <w:r>
        <w:rPr>
          <w:sz w:val="24"/>
          <w:szCs w:val="24"/>
        </w:rPr>
        <w:t>a) Fíjese la Tasa para acciones de saneamiento en inmuebles y desinfección mensual obligatoria de vehículos de transporte de pasajeros y sustancias alimenticias según el siguiente detalle:</w:t>
      </w:r>
    </w:p>
    <w:p w:rsidR="00BB5C35" w:rsidRDefault="00BB5C35" w:rsidP="00BB5C35">
      <w:pPr>
        <w:pStyle w:val="Normal1"/>
        <w:spacing w:line="360" w:lineRule="auto"/>
        <w:jc w:val="both"/>
        <w:rPr>
          <w:sz w:val="24"/>
          <w:szCs w:val="24"/>
        </w:rPr>
      </w:pPr>
      <w:r>
        <w:rPr>
          <w:sz w:val="24"/>
          <w:szCs w:val="24"/>
        </w:rPr>
        <w:t xml:space="preserve">a1). Taxis, Remises, Transporte Escolar, Transporte de Sustancias Alimenticias </w:t>
      </w:r>
      <w:r>
        <w:rPr>
          <w:sz w:val="24"/>
          <w:szCs w:val="24"/>
        </w:rPr>
        <w:tab/>
        <w:t>(dos ejes)                                                                                 12 Módulos</w:t>
      </w:r>
    </w:p>
    <w:p w:rsidR="00BB5C35" w:rsidRDefault="00BB5C35" w:rsidP="00BB5C35">
      <w:pPr>
        <w:pStyle w:val="Normal1"/>
        <w:spacing w:line="360" w:lineRule="auto"/>
        <w:jc w:val="both"/>
        <w:rPr>
          <w:sz w:val="24"/>
          <w:szCs w:val="24"/>
        </w:rPr>
      </w:pPr>
      <w:r>
        <w:rPr>
          <w:sz w:val="24"/>
          <w:szCs w:val="24"/>
        </w:rPr>
        <w:t>a 2). Colectivos                                                                                    20 Módulos</w:t>
      </w:r>
    </w:p>
    <w:p w:rsidR="00BB5C35" w:rsidRDefault="00BB5C35" w:rsidP="00BB5C35">
      <w:pPr>
        <w:pStyle w:val="Normal1"/>
        <w:spacing w:line="360" w:lineRule="auto"/>
        <w:jc w:val="both"/>
        <w:rPr>
          <w:sz w:val="24"/>
          <w:szCs w:val="24"/>
        </w:rPr>
      </w:pPr>
      <w:r>
        <w:rPr>
          <w:sz w:val="24"/>
          <w:szCs w:val="24"/>
        </w:rPr>
        <w:t>a 3). Camiones de alimentos frescos (tres ejes o más)                       32 Módulos</w:t>
      </w:r>
    </w:p>
    <w:p w:rsidR="00BB5C35" w:rsidRDefault="00BB5C35" w:rsidP="00BB5C35">
      <w:pPr>
        <w:pStyle w:val="Normal1"/>
        <w:spacing w:line="360" w:lineRule="auto"/>
        <w:jc w:val="both"/>
        <w:rPr>
          <w:sz w:val="24"/>
          <w:szCs w:val="24"/>
        </w:rPr>
      </w:pPr>
      <w:r>
        <w:rPr>
          <w:sz w:val="24"/>
          <w:szCs w:val="24"/>
        </w:rPr>
        <w:t xml:space="preserve">b). Fumigación, desinfección, desratización y/o desinfección de inmuebles, terrenos o predios particulares u oficiales se presupuestarán tareas, de acuerdo con la complejidad, a partir de un mínimo de                                    </w:t>
      </w:r>
      <w:r>
        <w:rPr>
          <w:sz w:val="24"/>
          <w:szCs w:val="24"/>
        </w:rPr>
        <w:tab/>
      </w:r>
    </w:p>
    <w:p w:rsidR="00BB5C35" w:rsidRDefault="00BB5C35" w:rsidP="00BB5C35">
      <w:pPr>
        <w:pStyle w:val="Normal1"/>
        <w:tabs>
          <w:tab w:val="left" w:pos="7357"/>
        </w:tabs>
        <w:spacing w:line="360" w:lineRule="auto"/>
        <w:jc w:val="both"/>
        <w:rPr>
          <w:sz w:val="24"/>
          <w:szCs w:val="24"/>
        </w:rPr>
      </w:pPr>
      <w:r>
        <w:rPr>
          <w:sz w:val="24"/>
          <w:szCs w:val="24"/>
        </w:rPr>
        <w:t>b 1) 60 mts2                                                                                        40 Módulos</w:t>
      </w:r>
    </w:p>
    <w:p w:rsidR="00BB5C35" w:rsidRDefault="00BB5C35" w:rsidP="00BB5C35">
      <w:pPr>
        <w:pStyle w:val="Normal1"/>
        <w:tabs>
          <w:tab w:val="left" w:pos="7357"/>
        </w:tabs>
        <w:spacing w:line="360" w:lineRule="auto"/>
        <w:jc w:val="both"/>
        <w:rPr>
          <w:sz w:val="24"/>
          <w:szCs w:val="24"/>
        </w:rPr>
      </w:pPr>
      <w:r>
        <w:rPr>
          <w:sz w:val="24"/>
          <w:szCs w:val="24"/>
        </w:rPr>
        <w:t>b 2) 120 mts2                                                                                      80 Módulos</w:t>
      </w:r>
    </w:p>
    <w:p w:rsidR="00BB5C35" w:rsidRDefault="00BB5C35" w:rsidP="00BB5C35">
      <w:pPr>
        <w:pStyle w:val="Normal1"/>
        <w:spacing w:line="360" w:lineRule="auto"/>
        <w:rPr>
          <w:sz w:val="24"/>
          <w:szCs w:val="24"/>
        </w:rPr>
      </w:pPr>
      <w:r>
        <w:rPr>
          <w:sz w:val="24"/>
          <w:szCs w:val="24"/>
        </w:rPr>
        <w:t>b 3) más 120 mts2                                                                              120Módulos</w:t>
      </w:r>
    </w:p>
    <w:p w:rsidR="00BB5C35" w:rsidRDefault="00BB5C35" w:rsidP="00BB5C35">
      <w:pPr>
        <w:pStyle w:val="Normal1"/>
        <w:spacing w:line="360" w:lineRule="auto"/>
        <w:jc w:val="both"/>
        <w:rPr>
          <w:sz w:val="24"/>
          <w:szCs w:val="24"/>
        </w:rPr>
      </w:pPr>
      <w:r>
        <w:rPr>
          <w:sz w:val="24"/>
          <w:szCs w:val="24"/>
        </w:rPr>
        <w:t>c) Registro canino (patente) o felino anual                                        20 Módulos</w:t>
      </w:r>
    </w:p>
    <w:p w:rsidR="00BB5C35" w:rsidRDefault="00BB5C35" w:rsidP="00BB5C35">
      <w:pPr>
        <w:pStyle w:val="Normal1"/>
        <w:spacing w:line="360" w:lineRule="auto"/>
        <w:jc w:val="both"/>
        <w:rPr>
          <w:sz w:val="24"/>
          <w:szCs w:val="24"/>
        </w:rPr>
      </w:pPr>
      <w:r>
        <w:rPr>
          <w:sz w:val="24"/>
          <w:szCs w:val="24"/>
        </w:rPr>
        <w:t>c 1)Duplicado de patente canina por extravío                                      9 Módulos</w:t>
      </w:r>
    </w:p>
    <w:p w:rsidR="00BB5C35" w:rsidRDefault="00BB5C35" w:rsidP="00BB5C35">
      <w:pPr>
        <w:pStyle w:val="Normal1"/>
        <w:spacing w:line="360" w:lineRule="auto"/>
        <w:jc w:val="both"/>
        <w:rPr>
          <w:sz w:val="24"/>
          <w:szCs w:val="24"/>
        </w:rPr>
      </w:pPr>
      <w:r>
        <w:rPr>
          <w:sz w:val="24"/>
          <w:szCs w:val="24"/>
        </w:rPr>
        <w:t>c 2) Por control antirrábico                                                                  40 Módulos</w:t>
      </w:r>
    </w:p>
    <w:p w:rsidR="00BB5C35" w:rsidRDefault="00BB5C35" w:rsidP="00BB5C35">
      <w:pPr>
        <w:pStyle w:val="Normal1"/>
        <w:spacing w:line="360" w:lineRule="auto"/>
        <w:jc w:val="both"/>
        <w:rPr>
          <w:sz w:val="24"/>
          <w:szCs w:val="24"/>
        </w:rPr>
      </w:pPr>
      <w:r>
        <w:rPr>
          <w:sz w:val="24"/>
          <w:szCs w:val="24"/>
        </w:rPr>
        <w:lastRenderedPageBreak/>
        <w:t>d) Por inscripción y renovación anual de registro de transportes de sustancias alimenticias                                                                                        30 Módulos.-</w:t>
      </w:r>
    </w:p>
    <w:p w:rsidR="00BB5C35" w:rsidRDefault="00BB5C35" w:rsidP="00BB5C35">
      <w:pPr>
        <w:pStyle w:val="Normal1"/>
        <w:spacing w:line="360" w:lineRule="auto"/>
        <w:jc w:val="both"/>
        <w:rPr>
          <w:sz w:val="24"/>
          <w:szCs w:val="24"/>
        </w:rPr>
      </w:pPr>
      <w:r>
        <w:rPr>
          <w:sz w:val="24"/>
          <w:szCs w:val="24"/>
        </w:rPr>
        <w:t>e) La autoridad de Aplicación le extenderá una habilitación anual de acuerdo con el rubro que desarrolla, cuando existan modificaciones del mismo deberán declararse y/o modificarse, siendo responsable el titular de la gestión de la misma. La incorporación, cambio o anexo de rubro corresponde a 15 módulos</w:t>
      </w:r>
    </w:p>
    <w:p w:rsidR="00BB5C35" w:rsidRDefault="00BB5C35" w:rsidP="00BB5C35">
      <w:pPr>
        <w:pStyle w:val="Normal1"/>
        <w:spacing w:line="360" w:lineRule="auto"/>
        <w:jc w:val="both"/>
        <w:rPr>
          <w:sz w:val="24"/>
          <w:szCs w:val="24"/>
        </w:rPr>
      </w:pPr>
      <w:r>
        <w:rPr>
          <w:b/>
          <w:sz w:val="24"/>
          <w:szCs w:val="24"/>
          <w:u w:val="single"/>
        </w:rPr>
        <w:t>Artículo 29.-</w:t>
      </w:r>
      <w:r>
        <w:rPr>
          <w:sz w:val="24"/>
          <w:szCs w:val="24"/>
        </w:rPr>
        <w:t xml:space="preserve"> Tasa   por   espectáculos   que   cuenten   con   participación   de</w:t>
      </w:r>
      <w:r>
        <w:rPr>
          <w:sz w:val="24"/>
          <w:szCs w:val="24"/>
        </w:rPr>
        <w:br/>
        <w:t xml:space="preserve">                        animales (actividades autorizadas por Ordenanza Nº 8979 Texto Ordenado)  80 Módulos.-</w:t>
      </w:r>
    </w:p>
    <w:p w:rsidR="00BB5C35" w:rsidRDefault="00BB5C35" w:rsidP="00BB5C35">
      <w:pPr>
        <w:pStyle w:val="Normal1"/>
        <w:spacing w:line="360" w:lineRule="auto"/>
        <w:jc w:val="center"/>
        <w:rPr>
          <w:b/>
          <w:sz w:val="24"/>
          <w:szCs w:val="24"/>
          <w:u w:val="single"/>
        </w:rPr>
      </w:pPr>
      <w:r>
        <w:rPr>
          <w:b/>
          <w:sz w:val="24"/>
          <w:szCs w:val="24"/>
          <w:u w:val="single"/>
        </w:rPr>
        <w:t>CAPÍTULO XIII</w:t>
      </w:r>
    </w:p>
    <w:p w:rsidR="00BB5C35" w:rsidRDefault="00BB5C35" w:rsidP="00BB5C35">
      <w:pPr>
        <w:pStyle w:val="Normal1"/>
        <w:spacing w:line="360" w:lineRule="auto"/>
        <w:jc w:val="center"/>
        <w:rPr>
          <w:b/>
          <w:sz w:val="24"/>
          <w:szCs w:val="24"/>
          <w:u w:val="single"/>
        </w:rPr>
      </w:pPr>
      <w:r>
        <w:rPr>
          <w:b/>
          <w:sz w:val="24"/>
          <w:szCs w:val="24"/>
          <w:u w:val="single"/>
        </w:rPr>
        <w:t>IMPUESTO A LOS AUTOMOTORES</w:t>
      </w:r>
    </w:p>
    <w:p w:rsidR="00BB5C35" w:rsidRDefault="00BB5C35" w:rsidP="00BB5C35">
      <w:pPr>
        <w:pStyle w:val="Normal1"/>
        <w:spacing w:line="360" w:lineRule="auto"/>
        <w:jc w:val="both"/>
        <w:rPr>
          <w:sz w:val="24"/>
          <w:szCs w:val="24"/>
        </w:rPr>
      </w:pPr>
      <w:r>
        <w:rPr>
          <w:b/>
          <w:sz w:val="24"/>
          <w:szCs w:val="24"/>
          <w:u w:val="single"/>
        </w:rPr>
        <w:t>Artículo 30.-</w:t>
      </w:r>
      <w:r>
        <w:rPr>
          <w:sz w:val="24"/>
          <w:szCs w:val="24"/>
        </w:rPr>
        <w:t xml:space="preserve"> Conforme   lo    dispuesto   por   la   Ordenanza   Nº 4993  Texto</w:t>
      </w:r>
      <w:r>
        <w:rPr>
          <w:sz w:val="24"/>
          <w:szCs w:val="24"/>
        </w:rPr>
        <w:br/>
        <w:t xml:space="preserve">                        Ordenado, Código Fiscal Municipal, los vehículos, motovehículos y similares radicados en jurisdicción de la Municipalidad de Rawson, con excepción de aquellos considerados como utilitarios y también los vehículos y motovehículos considerados como híbridos y/o eléctricos, tributarán una alícuota del Dos con Cincuenta Centésimos por Ciento (2,50%) sobre la valuación que determine el Consejo Provincial de Responsabilidad Fiscal, tomando como base la tabla que proporciona la Dirección Nacional del Registro Nacional de Propiedad del Automotor y Créditos Prendarios.</w:t>
      </w:r>
    </w:p>
    <w:p w:rsidR="00BB5C35" w:rsidRDefault="00BB5C35" w:rsidP="00BB5C35">
      <w:pPr>
        <w:pStyle w:val="Normal1"/>
        <w:spacing w:line="360" w:lineRule="auto"/>
        <w:jc w:val="both"/>
        <w:rPr>
          <w:sz w:val="24"/>
          <w:szCs w:val="24"/>
        </w:rPr>
      </w:pPr>
      <w:r>
        <w:rPr>
          <w:sz w:val="24"/>
          <w:szCs w:val="24"/>
        </w:rPr>
        <w:t>Los vehículos que no tengan valuación asignada al momento del nacimiento de la obligación fiscal, tributarán el impuesto sobre el valor que fije el Poder Ejecutivo Municipal. Facúltese al Poder Ejecutivo Municipal para resolver sobre los casos de determinación dudosa que pudieran presentarse.</w:t>
      </w:r>
    </w:p>
    <w:p w:rsidR="00BB5C35" w:rsidRDefault="00BB5C35" w:rsidP="00BB5C35">
      <w:pPr>
        <w:pStyle w:val="Normal1"/>
        <w:spacing w:line="360" w:lineRule="auto"/>
        <w:jc w:val="both"/>
        <w:rPr>
          <w:sz w:val="24"/>
          <w:szCs w:val="24"/>
        </w:rPr>
      </w:pPr>
      <w:r>
        <w:rPr>
          <w:sz w:val="24"/>
          <w:szCs w:val="24"/>
        </w:rPr>
        <w:t>Los vehículos cero kilómetro tributarán en base al valor final de la factura de compra, incluidos los impuestos, o la valuación provista por el Registro Nacional de Propiedad del Automotor y Créditos Prendarios, el que resulte mayor.</w:t>
      </w:r>
    </w:p>
    <w:p w:rsidR="00BB5C35" w:rsidRDefault="00BB5C35" w:rsidP="00BB5C35">
      <w:pPr>
        <w:pStyle w:val="Normal1"/>
        <w:spacing w:line="360" w:lineRule="auto"/>
        <w:jc w:val="both"/>
        <w:rPr>
          <w:sz w:val="24"/>
          <w:szCs w:val="24"/>
        </w:rPr>
      </w:pPr>
      <w:r>
        <w:rPr>
          <w:sz w:val="24"/>
          <w:szCs w:val="24"/>
        </w:rPr>
        <w:t>Los vehículos utilitarios, tributarán una alícuota del Dos por Ciento (2,00%) sobre la tabla mencionada anteriormente.</w:t>
      </w:r>
    </w:p>
    <w:p w:rsidR="00BB5C35" w:rsidRDefault="00BB5C35" w:rsidP="00BB5C35">
      <w:pPr>
        <w:pStyle w:val="Normal1"/>
        <w:spacing w:line="360" w:lineRule="auto"/>
        <w:jc w:val="both"/>
        <w:rPr>
          <w:sz w:val="24"/>
          <w:szCs w:val="24"/>
        </w:rPr>
      </w:pPr>
      <w:r>
        <w:rPr>
          <w:sz w:val="24"/>
          <w:szCs w:val="24"/>
        </w:rPr>
        <w:lastRenderedPageBreak/>
        <w:t>Los vehículos y motovehículos que revistan las características de eléctricos o híbridos, entendiéndose como tales aquellos que utilicen una tecnología de motorización alternativa a los motores convencionales de combustión interna propulsados por un motor eléctrico y alternativamente o en forma conjunta por uno de combustión interna (híbridos), como así también aquellos propulsados por un motor exclusivamente eléctrico o uno con celda de combustible (a hidrógeno) tributarán una alícuota del Uno con Veinticinco Ciento (1,25%) sobre la tabla mencionada anteriormente. No están incluidos en esta bonificación las pick ups y vehículos equiparables.</w:t>
      </w:r>
    </w:p>
    <w:p w:rsidR="00BB5C35" w:rsidRDefault="00BB5C35" w:rsidP="00BB5C35">
      <w:pPr>
        <w:pStyle w:val="Normal1"/>
        <w:spacing w:line="360" w:lineRule="auto"/>
        <w:jc w:val="both"/>
        <w:rPr>
          <w:sz w:val="24"/>
          <w:szCs w:val="24"/>
        </w:rPr>
      </w:pPr>
      <w:r>
        <w:rPr>
          <w:sz w:val="24"/>
          <w:szCs w:val="24"/>
        </w:rPr>
        <w:t>Los vehículos pertenecientes al Grupo 1 – Vehículos Automotores  y/o Similares; tributarán el Impuesto al Automotor de acuerdo al Anexo I, los pertenecientes al Grupo 2 –Pick Up, Furgones, Camiones; Motorhome y/o Similares de acuerdo al Anexo II; los pertenecientes al Grupo 3 – Transportes de Pasajeros,Colectivos y/o Similares de acuerdo al Anexo III  los pertenecientes al Grupo 4 - Acoplados, semi-remolques o similares de acuerdo al Anexo IV de la presente y los pertenecientes al Grupo 5- Motovehiculos , Cuatriciclos y/o Similares de acuerdo al Anexo V..</w:t>
      </w:r>
    </w:p>
    <w:p w:rsidR="00BB5C35" w:rsidRDefault="00BB5C35" w:rsidP="00BB5C35">
      <w:pPr>
        <w:pStyle w:val="Normal1"/>
        <w:spacing w:line="360" w:lineRule="auto"/>
        <w:jc w:val="both"/>
        <w:rPr>
          <w:sz w:val="24"/>
          <w:szCs w:val="24"/>
        </w:rPr>
      </w:pPr>
      <w:r>
        <w:rPr>
          <w:sz w:val="24"/>
          <w:szCs w:val="24"/>
        </w:rPr>
        <w:t>Los vehículos denominados “camión tanque” y “cajón jaula” y aquellos utilizados de manera que sus secciones se complementen recíprocamente constituyendo una unidad de las denominadas “semi-remolques”, se clasificará como dos vehículos separados.</w:t>
      </w:r>
    </w:p>
    <w:p w:rsidR="00BB5C35" w:rsidRDefault="00BB5C35" w:rsidP="00BB5C35">
      <w:pPr>
        <w:pStyle w:val="Normal1"/>
        <w:spacing w:line="360" w:lineRule="auto"/>
        <w:jc w:val="both"/>
        <w:rPr>
          <w:sz w:val="24"/>
          <w:szCs w:val="24"/>
        </w:rPr>
      </w:pPr>
      <w:r>
        <w:rPr>
          <w:sz w:val="24"/>
          <w:szCs w:val="24"/>
        </w:rPr>
        <w:t>Los vehículos automotores cuyo modelo de acuerdo al título de propiedad, exceda los Veinte (20) años de antigüedad, estarán exentos del pago del Impuesto Automotor.</w:t>
      </w:r>
    </w:p>
    <w:p w:rsidR="00BB5C35" w:rsidRDefault="00BB5C35" w:rsidP="00BB5C35">
      <w:pPr>
        <w:pStyle w:val="Normal1"/>
        <w:spacing w:line="360" w:lineRule="auto"/>
        <w:jc w:val="both"/>
        <w:rPr>
          <w:sz w:val="24"/>
          <w:szCs w:val="24"/>
        </w:rPr>
      </w:pPr>
      <w:r>
        <w:rPr>
          <w:sz w:val="24"/>
          <w:szCs w:val="24"/>
        </w:rPr>
        <w:t>Los vehículos que se encuentren exentos por modelo y el contribuyente solicite el correspondiente certificado anual abonará un sellado de acuerdo a lo que esté estipulado en el Capítulo XVI, Artículo 46, Inciso c) de la presente.</w:t>
      </w:r>
    </w:p>
    <w:p w:rsidR="00BB5C35" w:rsidRDefault="00BB5C35" w:rsidP="00BB5C35">
      <w:pPr>
        <w:pStyle w:val="Normal1"/>
        <w:spacing w:line="360" w:lineRule="auto"/>
        <w:jc w:val="both"/>
        <w:rPr>
          <w:sz w:val="24"/>
          <w:szCs w:val="24"/>
        </w:rPr>
      </w:pPr>
      <w:r>
        <w:rPr>
          <w:sz w:val="24"/>
          <w:szCs w:val="24"/>
        </w:rPr>
        <w:t>Las pick up, no se consideran como utilitarios.-</w:t>
      </w:r>
    </w:p>
    <w:p w:rsidR="00BB5C35" w:rsidRDefault="00BB5C35" w:rsidP="00BB5C35">
      <w:pPr>
        <w:pStyle w:val="Normal1"/>
        <w:spacing w:line="360" w:lineRule="auto"/>
        <w:jc w:val="both"/>
        <w:rPr>
          <w:sz w:val="24"/>
          <w:szCs w:val="24"/>
        </w:rPr>
      </w:pPr>
      <w:r>
        <w:rPr>
          <w:b/>
          <w:sz w:val="24"/>
          <w:szCs w:val="24"/>
          <w:u w:val="single"/>
        </w:rPr>
        <w:t>Artículo 31.-</w:t>
      </w:r>
      <w:r>
        <w:rPr>
          <w:sz w:val="24"/>
          <w:szCs w:val="24"/>
        </w:rPr>
        <w:t xml:space="preserve"> El    Impuesto    a    los    Automotores    será     pagado   por   los</w:t>
      </w:r>
      <w:r>
        <w:rPr>
          <w:sz w:val="24"/>
          <w:szCs w:val="24"/>
        </w:rPr>
        <w:br/>
        <w:t xml:space="preserve">                        contribuyentes en cuotas mensuales, con vencimiento los días Quince (15) de cada mes, en ningún caso se podrá otorgar Libre de Deuda y Baja </w:t>
      </w:r>
      <w:r>
        <w:rPr>
          <w:sz w:val="24"/>
          <w:szCs w:val="24"/>
        </w:rPr>
        <w:lastRenderedPageBreak/>
        <w:t>con Cambio de Radicación, si se posee algún plan de facilidades de pago, salvo que el Impuesto mencionado ya haya sido abonado en otra jurisdicción luego de haber realizado la transferencia, debiendo tomar como fecha la que figura en el título del automotor presentando el comprobante de pago respectivo.</w:t>
      </w:r>
    </w:p>
    <w:p w:rsidR="00BB5C35" w:rsidRDefault="00BB5C35" w:rsidP="00BB5C35">
      <w:pPr>
        <w:pStyle w:val="Normal1"/>
        <w:spacing w:line="360" w:lineRule="auto"/>
        <w:jc w:val="both"/>
        <w:rPr>
          <w:sz w:val="24"/>
          <w:szCs w:val="24"/>
        </w:rPr>
      </w:pPr>
      <w:r>
        <w:rPr>
          <w:sz w:val="24"/>
          <w:szCs w:val="24"/>
        </w:rPr>
        <w:t>Todo contribuyente que abone voluntariamente el Impuesto Automotor en forma anual, con sus respectivas bonificaciones, no tendrá derecho a devolución o acreditación alguna.</w:t>
      </w:r>
    </w:p>
    <w:p w:rsidR="00BB5C35" w:rsidRDefault="00BB5C35" w:rsidP="00BB5C35">
      <w:pPr>
        <w:pStyle w:val="Normal1"/>
        <w:spacing w:line="360" w:lineRule="auto"/>
        <w:jc w:val="both"/>
        <w:rPr>
          <w:sz w:val="24"/>
          <w:szCs w:val="24"/>
        </w:rPr>
      </w:pPr>
      <w:r>
        <w:rPr>
          <w:sz w:val="24"/>
          <w:szCs w:val="24"/>
        </w:rPr>
        <w:t>El pago en término y la adhesión a débito automático tendrán una bonificación, sobre la cuantía determinada en el presente concepto, del Diez por Ciento (10%). Esta bonificación no es acumulable con otros incentivos que se establezcan y solo es aplicable al pago mensual.-</w:t>
      </w:r>
    </w:p>
    <w:p w:rsidR="00BB5C35" w:rsidRDefault="00BB5C35" w:rsidP="00BB5C35">
      <w:pPr>
        <w:pStyle w:val="Normal1"/>
        <w:spacing w:line="360" w:lineRule="auto"/>
        <w:rPr>
          <w:b/>
          <w:sz w:val="24"/>
          <w:szCs w:val="24"/>
          <w:u w:val="single"/>
        </w:rPr>
      </w:pPr>
      <w:r>
        <w:rPr>
          <w:sz w:val="24"/>
          <w:szCs w:val="24"/>
        </w:rPr>
        <w:t xml:space="preserve">                                  </w:t>
      </w:r>
      <w:r>
        <w:rPr>
          <w:b/>
          <w:sz w:val="24"/>
          <w:szCs w:val="24"/>
          <w:u w:val="single"/>
        </w:rPr>
        <w:t>TASAS POR LICENCIA DE CONDUCTOR</w:t>
      </w:r>
    </w:p>
    <w:p w:rsidR="00BB5C35" w:rsidRDefault="00BB5C35" w:rsidP="00BB5C35">
      <w:pPr>
        <w:pStyle w:val="Normal1"/>
        <w:spacing w:line="360" w:lineRule="auto"/>
        <w:jc w:val="both"/>
        <w:rPr>
          <w:sz w:val="24"/>
          <w:szCs w:val="24"/>
        </w:rPr>
      </w:pPr>
      <w:r>
        <w:rPr>
          <w:b/>
          <w:sz w:val="24"/>
          <w:szCs w:val="24"/>
          <w:u w:val="single"/>
        </w:rPr>
        <w:t>Artículo 32.-</w:t>
      </w:r>
      <w:r>
        <w:rPr>
          <w:sz w:val="24"/>
          <w:szCs w:val="24"/>
        </w:rPr>
        <w:t xml:space="preserve"> Para   el   otorgamiento de la Licencia de Conductor se abonarán</w:t>
      </w:r>
      <w:r>
        <w:rPr>
          <w:sz w:val="24"/>
          <w:szCs w:val="24"/>
        </w:rPr>
        <w:br/>
        <w:t xml:space="preserve">                       las siguientes Tasas:</w:t>
      </w:r>
    </w:p>
    <w:p w:rsidR="00BB5C35" w:rsidRDefault="00BB5C35" w:rsidP="00BB5C35">
      <w:pPr>
        <w:pStyle w:val="Normal1"/>
        <w:spacing w:line="360" w:lineRule="auto"/>
        <w:jc w:val="both"/>
        <w:rPr>
          <w:b/>
          <w:sz w:val="24"/>
          <w:szCs w:val="24"/>
          <w:u w:val="single"/>
        </w:rPr>
      </w:pPr>
      <w:r>
        <w:rPr>
          <w:b/>
          <w:sz w:val="24"/>
          <w:szCs w:val="24"/>
          <w:u w:val="single"/>
        </w:rPr>
        <w:t>Profesional Clase C, D, y E:</w:t>
      </w:r>
    </w:p>
    <w:p w:rsidR="00BB5C35" w:rsidRDefault="00BB5C35" w:rsidP="00BB5C35">
      <w:pPr>
        <w:pStyle w:val="Normal1"/>
        <w:spacing w:line="360" w:lineRule="auto"/>
        <w:jc w:val="both"/>
        <w:rPr>
          <w:sz w:val="24"/>
          <w:szCs w:val="24"/>
        </w:rPr>
      </w:pPr>
      <w:r>
        <w:rPr>
          <w:sz w:val="24"/>
          <w:szCs w:val="24"/>
        </w:rPr>
        <w:t>Licencia                               Valor</w:t>
      </w:r>
    </w:p>
    <w:p w:rsidR="00BB5C35" w:rsidRDefault="00BB5C35" w:rsidP="00BB5C35">
      <w:pPr>
        <w:pStyle w:val="Normal1"/>
        <w:spacing w:line="360" w:lineRule="auto"/>
        <w:jc w:val="both"/>
        <w:rPr>
          <w:sz w:val="24"/>
          <w:szCs w:val="24"/>
        </w:rPr>
      </w:pPr>
      <w:r>
        <w:rPr>
          <w:sz w:val="24"/>
          <w:szCs w:val="24"/>
        </w:rPr>
        <w:t xml:space="preserve">Por un año:                       </w:t>
      </w:r>
      <w:r>
        <w:rPr>
          <w:sz w:val="24"/>
          <w:szCs w:val="24"/>
        </w:rPr>
        <w:tab/>
        <w:t>10  Módulos</w:t>
      </w:r>
    </w:p>
    <w:p w:rsidR="00BB5C35" w:rsidRDefault="00BB5C35" w:rsidP="00BB5C35">
      <w:pPr>
        <w:pStyle w:val="Normal1"/>
        <w:spacing w:line="360" w:lineRule="auto"/>
        <w:jc w:val="both"/>
        <w:rPr>
          <w:sz w:val="24"/>
          <w:szCs w:val="24"/>
        </w:rPr>
      </w:pPr>
      <w:r>
        <w:rPr>
          <w:sz w:val="24"/>
          <w:szCs w:val="24"/>
        </w:rPr>
        <w:t xml:space="preserve">Por dos años:     </w:t>
      </w:r>
      <w:r>
        <w:rPr>
          <w:sz w:val="24"/>
          <w:szCs w:val="24"/>
        </w:rPr>
        <w:tab/>
        <w:t xml:space="preserve">          18  Módulos</w:t>
      </w:r>
    </w:p>
    <w:p w:rsidR="00BB5C35" w:rsidRDefault="00BB5C35" w:rsidP="00BB5C35">
      <w:pPr>
        <w:pStyle w:val="Normal1"/>
        <w:spacing w:line="360" w:lineRule="auto"/>
        <w:jc w:val="both"/>
        <w:rPr>
          <w:b/>
          <w:sz w:val="24"/>
          <w:szCs w:val="24"/>
          <w:u w:val="single"/>
        </w:rPr>
      </w:pPr>
      <w:r>
        <w:rPr>
          <w:b/>
          <w:sz w:val="24"/>
          <w:szCs w:val="24"/>
          <w:u w:val="single"/>
        </w:rPr>
        <w:t>PARTICULAR CLASE B, C1, F Y MOTOCICLETAS</w:t>
      </w:r>
    </w:p>
    <w:p w:rsidR="00BB5C35" w:rsidRDefault="00BB5C35" w:rsidP="00BB5C35">
      <w:pPr>
        <w:pStyle w:val="Normal1"/>
        <w:spacing w:line="360" w:lineRule="auto"/>
        <w:jc w:val="both"/>
        <w:rPr>
          <w:sz w:val="24"/>
          <w:szCs w:val="24"/>
        </w:rPr>
      </w:pPr>
      <w:r>
        <w:rPr>
          <w:sz w:val="24"/>
          <w:szCs w:val="24"/>
        </w:rPr>
        <w:t xml:space="preserve">Por un año                        </w:t>
      </w:r>
      <w:r>
        <w:rPr>
          <w:sz w:val="24"/>
          <w:szCs w:val="24"/>
        </w:rPr>
        <w:tab/>
        <w:t>10 Módulos</w:t>
      </w:r>
    </w:p>
    <w:p w:rsidR="00BB5C35" w:rsidRDefault="00BB5C35" w:rsidP="00BB5C35">
      <w:pPr>
        <w:pStyle w:val="Normal1"/>
        <w:spacing w:line="360" w:lineRule="auto"/>
        <w:jc w:val="both"/>
        <w:rPr>
          <w:sz w:val="24"/>
          <w:szCs w:val="24"/>
        </w:rPr>
      </w:pPr>
      <w:r>
        <w:rPr>
          <w:sz w:val="24"/>
          <w:szCs w:val="24"/>
        </w:rPr>
        <w:t xml:space="preserve">Por dos años                     </w:t>
      </w:r>
      <w:r>
        <w:rPr>
          <w:sz w:val="24"/>
          <w:szCs w:val="24"/>
        </w:rPr>
        <w:tab/>
        <w:t>15 Módulos</w:t>
      </w:r>
    </w:p>
    <w:p w:rsidR="00BB5C35" w:rsidRDefault="00BB5C35" w:rsidP="00BB5C35">
      <w:pPr>
        <w:pStyle w:val="Normal1"/>
        <w:spacing w:line="360" w:lineRule="auto"/>
        <w:jc w:val="both"/>
        <w:rPr>
          <w:sz w:val="24"/>
          <w:szCs w:val="24"/>
        </w:rPr>
      </w:pPr>
      <w:r>
        <w:rPr>
          <w:sz w:val="24"/>
          <w:szCs w:val="24"/>
        </w:rPr>
        <w:t xml:space="preserve">Por cinco años                  </w:t>
      </w:r>
      <w:r>
        <w:rPr>
          <w:sz w:val="24"/>
          <w:szCs w:val="24"/>
        </w:rPr>
        <w:tab/>
        <w:t>25 Módulos</w:t>
      </w:r>
    </w:p>
    <w:p w:rsidR="00BB5C35" w:rsidRDefault="00BB5C35" w:rsidP="00BB5C35">
      <w:pPr>
        <w:pStyle w:val="Normal1"/>
        <w:spacing w:line="360" w:lineRule="auto"/>
        <w:jc w:val="both"/>
        <w:rPr>
          <w:b/>
          <w:sz w:val="24"/>
          <w:szCs w:val="24"/>
          <w:u w:val="single"/>
        </w:rPr>
      </w:pPr>
      <w:r>
        <w:rPr>
          <w:b/>
          <w:sz w:val="24"/>
          <w:szCs w:val="24"/>
          <w:u w:val="single"/>
        </w:rPr>
        <w:t>MOTOCICLETAS CLASE A, A1.1, A1.2, A1.3, A1.4, A2.1, A2.2, y A3</w:t>
      </w:r>
    </w:p>
    <w:p w:rsidR="00BB5C35" w:rsidRDefault="00BB5C35" w:rsidP="00BB5C35">
      <w:pPr>
        <w:pStyle w:val="Normal1"/>
        <w:spacing w:line="360" w:lineRule="auto"/>
        <w:jc w:val="both"/>
        <w:rPr>
          <w:sz w:val="24"/>
          <w:szCs w:val="24"/>
        </w:rPr>
      </w:pPr>
      <w:r>
        <w:rPr>
          <w:sz w:val="24"/>
          <w:szCs w:val="24"/>
        </w:rPr>
        <w:t xml:space="preserve">Por un año                         </w:t>
      </w:r>
      <w:r>
        <w:rPr>
          <w:sz w:val="24"/>
          <w:szCs w:val="24"/>
        </w:rPr>
        <w:tab/>
        <w:t>10 Módulos</w:t>
      </w:r>
    </w:p>
    <w:p w:rsidR="00BB5C35" w:rsidRDefault="00BB5C35" w:rsidP="00BB5C35">
      <w:pPr>
        <w:pStyle w:val="Normal1"/>
        <w:spacing w:line="360" w:lineRule="auto"/>
        <w:jc w:val="both"/>
        <w:rPr>
          <w:sz w:val="24"/>
          <w:szCs w:val="24"/>
        </w:rPr>
      </w:pPr>
      <w:r>
        <w:rPr>
          <w:sz w:val="24"/>
          <w:szCs w:val="24"/>
        </w:rPr>
        <w:t xml:space="preserve">Por tres años                     </w:t>
      </w:r>
      <w:r w:rsidR="00AB39F9">
        <w:rPr>
          <w:sz w:val="24"/>
          <w:szCs w:val="24"/>
        </w:rPr>
        <w:tab/>
      </w:r>
      <w:r>
        <w:rPr>
          <w:sz w:val="24"/>
          <w:szCs w:val="24"/>
        </w:rPr>
        <w:tab/>
        <w:t>15 Módulos</w:t>
      </w:r>
    </w:p>
    <w:p w:rsidR="00BB5C35" w:rsidRDefault="00BB5C35" w:rsidP="00BB5C35">
      <w:pPr>
        <w:pStyle w:val="Normal1"/>
        <w:spacing w:line="360" w:lineRule="auto"/>
        <w:jc w:val="both"/>
        <w:rPr>
          <w:sz w:val="24"/>
          <w:szCs w:val="24"/>
        </w:rPr>
      </w:pPr>
      <w:r>
        <w:rPr>
          <w:sz w:val="24"/>
          <w:szCs w:val="24"/>
        </w:rPr>
        <w:t xml:space="preserve">Por cinco años                   </w:t>
      </w:r>
      <w:r>
        <w:rPr>
          <w:sz w:val="24"/>
          <w:szCs w:val="24"/>
        </w:rPr>
        <w:tab/>
      </w:r>
      <w:r w:rsidR="00AB39F9">
        <w:rPr>
          <w:sz w:val="24"/>
          <w:szCs w:val="24"/>
        </w:rPr>
        <w:t>25 Módulos.-</w:t>
      </w:r>
    </w:p>
    <w:p w:rsidR="00BB5C35" w:rsidRDefault="00BB5C35" w:rsidP="00BB5C35">
      <w:pPr>
        <w:pStyle w:val="Normal1"/>
        <w:spacing w:line="360" w:lineRule="auto"/>
        <w:jc w:val="both"/>
        <w:rPr>
          <w:sz w:val="24"/>
          <w:szCs w:val="24"/>
        </w:rPr>
      </w:pPr>
      <w:r>
        <w:rPr>
          <w:b/>
          <w:sz w:val="24"/>
          <w:szCs w:val="24"/>
          <w:u w:val="single"/>
        </w:rPr>
        <w:t>Artículo 33.-</w:t>
      </w:r>
      <w:r>
        <w:rPr>
          <w:sz w:val="24"/>
          <w:szCs w:val="24"/>
        </w:rPr>
        <w:t xml:space="preserve"> Por duplicado de la licencia de conductor se abonará una Tasa</w:t>
      </w:r>
      <w:r>
        <w:rPr>
          <w:sz w:val="24"/>
          <w:szCs w:val="24"/>
        </w:rPr>
        <w:br/>
        <w:t xml:space="preserve">                    </w:t>
      </w:r>
      <w:r>
        <w:rPr>
          <w:sz w:val="24"/>
          <w:szCs w:val="24"/>
        </w:rPr>
        <w:tab/>
        <w:t xml:space="preserve">  de Módulos: DIEZ (10).-</w:t>
      </w:r>
    </w:p>
    <w:p w:rsidR="00BB5C35" w:rsidRDefault="00BB5C35" w:rsidP="00BB5C35">
      <w:pPr>
        <w:pStyle w:val="Normal1"/>
        <w:spacing w:line="360" w:lineRule="auto"/>
        <w:jc w:val="both"/>
        <w:rPr>
          <w:sz w:val="24"/>
          <w:szCs w:val="24"/>
        </w:rPr>
      </w:pPr>
      <w:r>
        <w:rPr>
          <w:sz w:val="24"/>
          <w:szCs w:val="24"/>
        </w:rPr>
        <w:t>En todos los casos de otorgamiento de duplicado, éstos llevarán la fecha de vencimiento que correspondía al original.</w:t>
      </w:r>
    </w:p>
    <w:p w:rsidR="00BB5C35" w:rsidRDefault="00BB5C35" w:rsidP="00BB5C35">
      <w:pPr>
        <w:pStyle w:val="Normal1"/>
        <w:spacing w:line="360" w:lineRule="auto"/>
        <w:jc w:val="both"/>
        <w:rPr>
          <w:sz w:val="24"/>
          <w:szCs w:val="24"/>
        </w:rPr>
      </w:pPr>
      <w:r>
        <w:rPr>
          <w:sz w:val="24"/>
          <w:szCs w:val="24"/>
        </w:rPr>
        <w:lastRenderedPageBreak/>
        <w:t>Por la renovación de Licencia de Conductor se abonarán los mismos importes e</w:t>
      </w:r>
      <w:r w:rsidR="00AB39F9">
        <w:rPr>
          <w:sz w:val="24"/>
          <w:szCs w:val="24"/>
        </w:rPr>
        <w:t>stablecidos en el Artículo 32.-</w:t>
      </w:r>
    </w:p>
    <w:p w:rsidR="00BB5C35" w:rsidRDefault="00BB5C35" w:rsidP="00BB5C35">
      <w:pPr>
        <w:pStyle w:val="Normal1"/>
        <w:spacing w:line="360" w:lineRule="auto"/>
        <w:jc w:val="center"/>
        <w:rPr>
          <w:b/>
          <w:sz w:val="24"/>
          <w:szCs w:val="24"/>
          <w:u w:val="single"/>
        </w:rPr>
      </w:pPr>
      <w:r>
        <w:rPr>
          <w:b/>
          <w:sz w:val="24"/>
          <w:szCs w:val="24"/>
          <w:u w:val="single"/>
        </w:rPr>
        <w:t>CAPÍTULO XIV</w:t>
      </w:r>
    </w:p>
    <w:p w:rsidR="00BB5C35" w:rsidRDefault="00BB5C35" w:rsidP="00BB5C35">
      <w:pPr>
        <w:pStyle w:val="Normal1"/>
        <w:spacing w:line="360" w:lineRule="auto"/>
        <w:jc w:val="center"/>
        <w:rPr>
          <w:b/>
          <w:sz w:val="24"/>
          <w:szCs w:val="24"/>
          <w:u w:val="single"/>
        </w:rPr>
      </w:pPr>
      <w:r>
        <w:rPr>
          <w:b/>
          <w:sz w:val="24"/>
          <w:szCs w:val="24"/>
          <w:u w:val="single"/>
        </w:rPr>
        <w:t>TASAS DE EDIFICACIÓN Y MENSURA</w:t>
      </w:r>
    </w:p>
    <w:p w:rsidR="00BB5C35" w:rsidRDefault="00BB5C35" w:rsidP="00BB5C35">
      <w:pPr>
        <w:pStyle w:val="Normal1"/>
        <w:spacing w:line="360" w:lineRule="auto"/>
        <w:jc w:val="both"/>
        <w:rPr>
          <w:sz w:val="24"/>
          <w:szCs w:val="24"/>
        </w:rPr>
      </w:pPr>
      <w:r>
        <w:rPr>
          <w:b/>
          <w:sz w:val="24"/>
          <w:szCs w:val="24"/>
          <w:u w:val="single"/>
        </w:rPr>
        <w:t>Artículo 34.-</w:t>
      </w:r>
      <w:r>
        <w:rPr>
          <w:color w:val="FF0000"/>
          <w:sz w:val="24"/>
          <w:szCs w:val="24"/>
        </w:rPr>
        <w:t xml:space="preserve"> </w:t>
      </w:r>
      <w:r>
        <w:rPr>
          <w:sz w:val="24"/>
          <w:szCs w:val="24"/>
        </w:rPr>
        <w:t>Por las obras de cualquier naturaleza que se construyan dentro</w:t>
      </w:r>
      <w:r>
        <w:rPr>
          <w:sz w:val="24"/>
          <w:szCs w:val="24"/>
        </w:rPr>
        <w:br/>
        <w:t xml:space="preserve">                         del Ejido Municipal de la Ciudad de Rawson, donde la Municipalidad deba otorgar permiso de construcción para la edificación de obras nuevas, ampliaciones o refacciones, en estudios de planos en general, documentos que requieran su presentación, inspecciones en general, verificación en las construcciones de edificios nuevos, ampliaciones, modificaciones o refacciones, abonarán previo a la aprobación de los planos o para la extensión de una certificación la Tasa que corresponda según los incisos detallados más abajo. La Tasa a abonar es en concepto a los servicios técnicos y administrativos, prestados por la Municipalidad, sin perjuicio de los ajustes definitivos que pudieran corresponder al término de la gestión.</w:t>
      </w:r>
    </w:p>
    <w:p w:rsidR="00BB5C35" w:rsidRDefault="00BB5C35" w:rsidP="00BB5C35">
      <w:pPr>
        <w:pStyle w:val="Normal1"/>
        <w:spacing w:line="360" w:lineRule="auto"/>
        <w:jc w:val="both"/>
        <w:rPr>
          <w:sz w:val="24"/>
          <w:szCs w:val="24"/>
        </w:rPr>
      </w:pPr>
      <w:r>
        <w:rPr>
          <w:sz w:val="24"/>
          <w:szCs w:val="24"/>
        </w:rPr>
        <w:t>Son responsables solidarios del pago de las tasas, los propietarios y profesionales que intervengan en el proyecto, en la dirección o construcción de la obra:</w:t>
      </w:r>
    </w:p>
    <w:p w:rsidR="00BB5C35" w:rsidRDefault="00BB5C35" w:rsidP="00BB5C35">
      <w:pPr>
        <w:pStyle w:val="Normal1"/>
        <w:spacing w:line="360" w:lineRule="auto"/>
        <w:ind w:left="560" w:hanging="280"/>
        <w:jc w:val="both"/>
        <w:rPr>
          <w:sz w:val="24"/>
          <w:szCs w:val="24"/>
        </w:rPr>
      </w:pPr>
      <w:r>
        <w:rPr>
          <w:b/>
          <w:sz w:val="24"/>
          <w:szCs w:val="24"/>
        </w:rPr>
        <w:t>a)</w:t>
      </w:r>
      <w:r>
        <w:rPr>
          <w:rFonts w:ascii="Times New Roman" w:eastAsia="Times New Roman" w:hAnsi="Times New Roman" w:cs="Times New Roman"/>
          <w:sz w:val="14"/>
          <w:szCs w:val="14"/>
        </w:rPr>
        <w:t xml:space="preserve">  </w:t>
      </w:r>
      <w:r>
        <w:rPr>
          <w:sz w:val="24"/>
          <w:szCs w:val="24"/>
        </w:rPr>
        <w:t>Viviendas individuales o multifamiliares de hasta un máximo de Dos (2) unidades habitacionales por predio 0,36 Módulos por m</w:t>
      </w:r>
      <w:r>
        <w:rPr>
          <w:sz w:val="24"/>
          <w:szCs w:val="24"/>
          <w:vertAlign w:val="superscript"/>
        </w:rPr>
        <w:t>2</w:t>
      </w:r>
      <w:r>
        <w:rPr>
          <w:sz w:val="24"/>
          <w:szCs w:val="24"/>
        </w:rPr>
        <w:t>.</w:t>
      </w:r>
    </w:p>
    <w:p w:rsidR="00BB5C35" w:rsidRDefault="00BB5C35" w:rsidP="00BB5C35">
      <w:pPr>
        <w:pStyle w:val="Normal1"/>
        <w:spacing w:line="360" w:lineRule="auto"/>
        <w:ind w:left="560" w:hanging="280"/>
        <w:jc w:val="both"/>
        <w:rPr>
          <w:sz w:val="24"/>
          <w:szCs w:val="24"/>
        </w:rPr>
      </w:pPr>
      <w:r>
        <w:rPr>
          <w:b/>
          <w:sz w:val="24"/>
          <w:szCs w:val="24"/>
        </w:rPr>
        <w:t xml:space="preserve">b) </w:t>
      </w:r>
      <w:r>
        <w:rPr>
          <w:sz w:val="24"/>
          <w:szCs w:val="24"/>
        </w:rPr>
        <w:t>Viviendas unifamiliares tipo dúplex o en planta baja para más de Dos (2) unidades y un máximo de Diez (10) unidades habitacionales por predio 0,9 Módulos por m</w:t>
      </w:r>
      <w:r>
        <w:rPr>
          <w:sz w:val="24"/>
          <w:szCs w:val="24"/>
          <w:vertAlign w:val="superscript"/>
        </w:rPr>
        <w:t>2</w:t>
      </w:r>
      <w:r>
        <w:rPr>
          <w:sz w:val="24"/>
          <w:szCs w:val="24"/>
        </w:rPr>
        <w:t>.</w:t>
      </w:r>
    </w:p>
    <w:p w:rsidR="00BB5C35" w:rsidRDefault="00BB5C35" w:rsidP="00BB5C35">
      <w:pPr>
        <w:pStyle w:val="Normal1"/>
        <w:spacing w:line="360" w:lineRule="auto"/>
        <w:jc w:val="both"/>
        <w:rPr>
          <w:sz w:val="24"/>
          <w:szCs w:val="24"/>
        </w:rPr>
      </w:pPr>
      <w:r>
        <w:rPr>
          <w:b/>
          <w:sz w:val="24"/>
          <w:szCs w:val="24"/>
        </w:rPr>
        <w:t xml:space="preserve">    c)</w:t>
      </w:r>
      <w:r>
        <w:rPr>
          <w:sz w:val="24"/>
          <w:szCs w:val="24"/>
        </w:rPr>
        <w:t xml:space="preserve"> Viviendas colectivas o barrios de más de Diez (10) unidades por predio                   0,6 Módulos por m</w:t>
      </w:r>
      <w:r>
        <w:rPr>
          <w:sz w:val="24"/>
          <w:szCs w:val="24"/>
          <w:vertAlign w:val="superscript"/>
        </w:rPr>
        <w:t>2</w:t>
      </w:r>
      <w:r>
        <w:rPr>
          <w:sz w:val="24"/>
          <w:szCs w:val="24"/>
        </w:rPr>
        <w:t>.</w:t>
      </w:r>
    </w:p>
    <w:p w:rsidR="00BB5C35" w:rsidRDefault="00BB5C35" w:rsidP="00BB5C35">
      <w:pPr>
        <w:pStyle w:val="Normal1"/>
        <w:spacing w:line="360" w:lineRule="auto"/>
        <w:jc w:val="both"/>
        <w:rPr>
          <w:sz w:val="24"/>
          <w:szCs w:val="24"/>
        </w:rPr>
      </w:pPr>
      <w:r>
        <w:rPr>
          <w:b/>
          <w:sz w:val="24"/>
          <w:szCs w:val="24"/>
        </w:rPr>
        <w:t xml:space="preserve">    d)</w:t>
      </w:r>
      <w:r>
        <w:rPr>
          <w:sz w:val="24"/>
          <w:szCs w:val="24"/>
        </w:rPr>
        <w:t xml:space="preserve"> Comercios y oficinas, edificios especiales, alojamientos turísticos en general  0,72 Módulos por m</w:t>
      </w:r>
      <w:r>
        <w:rPr>
          <w:sz w:val="24"/>
          <w:szCs w:val="24"/>
          <w:vertAlign w:val="superscript"/>
        </w:rPr>
        <w:t>2</w:t>
      </w:r>
      <w:r>
        <w:rPr>
          <w:sz w:val="24"/>
          <w:szCs w:val="24"/>
        </w:rPr>
        <w:t>.</w:t>
      </w:r>
    </w:p>
    <w:p w:rsidR="00BB5C35" w:rsidRDefault="00BB5C35" w:rsidP="00BB5C35">
      <w:pPr>
        <w:pStyle w:val="Normal1"/>
        <w:spacing w:line="360" w:lineRule="auto"/>
        <w:ind w:left="560" w:hanging="280"/>
        <w:jc w:val="both"/>
        <w:rPr>
          <w:sz w:val="24"/>
          <w:szCs w:val="24"/>
        </w:rPr>
      </w:pPr>
      <w:r>
        <w:rPr>
          <w:b/>
          <w:sz w:val="24"/>
          <w:szCs w:val="24"/>
        </w:rPr>
        <w:t xml:space="preserve">e) </w:t>
      </w:r>
      <w:r>
        <w:rPr>
          <w:sz w:val="24"/>
          <w:szCs w:val="24"/>
        </w:rPr>
        <w:t xml:space="preserve">Industrias                                                             </w:t>
      </w:r>
      <w:r>
        <w:rPr>
          <w:sz w:val="24"/>
          <w:szCs w:val="24"/>
        </w:rPr>
        <w:tab/>
        <w:t>0,6 Módulos por m</w:t>
      </w:r>
      <w:r>
        <w:rPr>
          <w:sz w:val="24"/>
          <w:szCs w:val="24"/>
          <w:vertAlign w:val="superscript"/>
        </w:rPr>
        <w:t>2</w:t>
      </w:r>
      <w:r>
        <w:rPr>
          <w:sz w:val="24"/>
          <w:szCs w:val="24"/>
        </w:rPr>
        <w:t>.</w:t>
      </w:r>
    </w:p>
    <w:p w:rsidR="00BB5C35" w:rsidRDefault="00BB5C35" w:rsidP="00BB5C35">
      <w:pPr>
        <w:pStyle w:val="Normal1"/>
        <w:spacing w:line="360" w:lineRule="auto"/>
        <w:ind w:left="560" w:hanging="280"/>
        <w:jc w:val="both"/>
        <w:rPr>
          <w:sz w:val="24"/>
          <w:szCs w:val="24"/>
        </w:rPr>
      </w:pPr>
      <w:r>
        <w:rPr>
          <w:b/>
          <w:sz w:val="24"/>
          <w:szCs w:val="24"/>
        </w:rPr>
        <w:t xml:space="preserve">f) </w:t>
      </w:r>
      <w:r>
        <w:rPr>
          <w:sz w:val="24"/>
          <w:szCs w:val="24"/>
        </w:rPr>
        <w:t xml:space="preserve">Depósitos, tinglados y galpones </w:t>
      </w:r>
      <w:r>
        <w:rPr>
          <w:b/>
          <w:sz w:val="24"/>
          <w:szCs w:val="24"/>
        </w:rPr>
        <w:t xml:space="preserve">                          </w:t>
      </w:r>
      <w:r>
        <w:rPr>
          <w:b/>
          <w:sz w:val="24"/>
          <w:szCs w:val="24"/>
        </w:rPr>
        <w:tab/>
      </w:r>
      <w:r>
        <w:rPr>
          <w:sz w:val="24"/>
          <w:szCs w:val="24"/>
        </w:rPr>
        <w:t>0,32 Módulos por m</w:t>
      </w:r>
      <w:r>
        <w:rPr>
          <w:sz w:val="24"/>
          <w:szCs w:val="24"/>
          <w:vertAlign w:val="superscript"/>
        </w:rPr>
        <w:t>2</w:t>
      </w:r>
      <w:r>
        <w:rPr>
          <w:sz w:val="24"/>
          <w:szCs w:val="24"/>
        </w:rPr>
        <w:t>.</w:t>
      </w:r>
    </w:p>
    <w:p w:rsidR="00BB5C35" w:rsidRDefault="00BB5C35" w:rsidP="00BB5C35">
      <w:pPr>
        <w:pStyle w:val="Normal1"/>
        <w:spacing w:line="360" w:lineRule="auto"/>
        <w:ind w:left="560" w:hanging="280"/>
        <w:jc w:val="both"/>
        <w:rPr>
          <w:sz w:val="24"/>
          <w:szCs w:val="24"/>
        </w:rPr>
      </w:pPr>
      <w:r>
        <w:rPr>
          <w:b/>
          <w:sz w:val="24"/>
          <w:szCs w:val="24"/>
        </w:rPr>
        <w:t xml:space="preserve">g) </w:t>
      </w:r>
      <w:r>
        <w:rPr>
          <w:sz w:val="24"/>
          <w:szCs w:val="24"/>
        </w:rPr>
        <w:t>Obras públicas por licitación o concurso, excepto viviendas, Cero coma Cinco por Ciento (0,5%) del Presupuesto Oficial.</w:t>
      </w:r>
    </w:p>
    <w:p w:rsidR="00BB5C35" w:rsidRDefault="00BB5C35" w:rsidP="00BB5C35">
      <w:pPr>
        <w:pStyle w:val="Normal1"/>
        <w:spacing w:line="360" w:lineRule="auto"/>
        <w:ind w:left="560" w:hanging="280"/>
        <w:jc w:val="both"/>
        <w:rPr>
          <w:sz w:val="24"/>
          <w:szCs w:val="24"/>
        </w:rPr>
      </w:pPr>
      <w:r>
        <w:rPr>
          <w:b/>
          <w:sz w:val="24"/>
          <w:szCs w:val="24"/>
        </w:rPr>
        <w:lastRenderedPageBreak/>
        <w:t>h)</w:t>
      </w:r>
      <w:r>
        <w:rPr>
          <w:sz w:val="24"/>
          <w:szCs w:val="24"/>
        </w:rPr>
        <w:t xml:space="preserve"> Remodelaciones en general, Cero coma Tres por Ciento (0,3%) sobre presupuesto conformado por la Municipalidad o del Presupuesto Oficial.</w:t>
      </w:r>
    </w:p>
    <w:p w:rsidR="00BB5C35" w:rsidRDefault="00BB5C35" w:rsidP="00BB5C35">
      <w:pPr>
        <w:pStyle w:val="Normal1"/>
        <w:spacing w:line="360" w:lineRule="auto"/>
        <w:ind w:left="560" w:hanging="280"/>
        <w:jc w:val="both"/>
        <w:rPr>
          <w:sz w:val="24"/>
          <w:szCs w:val="24"/>
        </w:rPr>
      </w:pPr>
      <w:r>
        <w:rPr>
          <w:b/>
          <w:sz w:val="24"/>
          <w:szCs w:val="24"/>
        </w:rPr>
        <w:t xml:space="preserve">i) </w:t>
      </w:r>
      <w:r>
        <w:rPr>
          <w:sz w:val="24"/>
          <w:szCs w:val="24"/>
        </w:rPr>
        <w:t>Construcciones e instalaciones no especificadas en la presente, Cero coma Cinco por Ciento (0,5%) sobre Presupuesto conformado por la Municipalidad o Presupuesto Oficial.</w:t>
      </w:r>
    </w:p>
    <w:p w:rsidR="00BB5C35" w:rsidRDefault="00BB5C35" w:rsidP="00BB5C35">
      <w:pPr>
        <w:pStyle w:val="Normal1"/>
        <w:spacing w:line="360" w:lineRule="auto"/>
        <w:ind w:left="560" w:hanging="280"/>
        <w:jc w:val="both"/>
        <w:rPr>
          <w:sz w:val="24"/>
          <w:szCs w:val="24"/>
        </w:rPr>
      </w:pPr>
      <w:r>
        <w:rPr>
          <w:b/>
          <w:sz w:val="24"/>
          <w:szCs w:val="24"/>
        </w:rPr>
        <w:t>j)</w:t>
      </w:r>
      <w:r>
        <w:rPr>
          <w:sz w:val="24"/>
          <w:szCs w:val="24"/>
        </w:rPr>
        <w:t xml:space="preserve"> Obras de infraestructura de servicios, pavimento urbano, etc., Cero coma Cinco por Ciento (0,5%) sobre Presupuesto conformado por la Municipalidad o Presupuesto Oficial.</w:t>
      </w:r>
    </w:p>
    <w:p w:rsidR="00BB5C35" w:rsidRDefault="00BB5C35" w:rsidP="00BB5C35">
      <w:pPr>
        <w:pStyle w:val="Normal1"/>
        <w:spacing w:line="360" w:lineRule="auto"/>
        <w:ind w:left="560" w:hanging="280"/>
        <w:jc w:val="both"/>
        <w:rPr>
          <w:sz w:val="24"/>
          <w:szCs w:val="24"/>
        </w:rPr>
      </w:pPr>
      <w:r>
        <w:rPr>
          <w:b/>
          <w:sz w:val="24"/>
          <w:szCs w:val="24"/>
        </w:rPr>
        <w:t>k)</w:t>
      </w:r>
      <w:r>
        <w:rPr>
          <w:sz w:val="24"/>
          <w:szCs w:val="24"/>
        </w:rPr>
        <w:t xml:space="preserve"> Por la demarcación de lotes Municipales adjudicados con destino a viviendas 40,4 Módulos.</w:t>
      </w:r>
    </w:p>
    <w:p w:rsidR="00BB5C35" w:rsidRDefault="00BB5C35" w:rsidP="00BB5C35">
      <w:pPr>
        <w:pStyle w:val="Normal1"/>
        <w:spacing w:line="360" w:lineRule="auto"/>
        <w:ind w:left="560" w:hanging="280"/>
        <w:jc w:val="both"/>
        <w:rPr>
          <w:sz w:val="24"/>
          <w:szCs w:val="24"/>
        </w:rPr>
      </w:pPr>
      <w:r>
        <w:rPr>
          <w:b/>
          <w:sz w:val="24"/>
          <w:szCs w:val="24"/>
        </w:rPr>
        <w:t xml:space="preserve">l) </w:t>
      </w:r>
      <w:r>
        <w:rPr>
          <w:sz w:val="24"/>
          <w:szCs w:val="24"/>
        </w:rPr>
        <w:t>Por la certificación de cota de nivel, traslado de nivel de referencia para la construcción de la vereda y traslado de la cota de nivel de referencia sobre la Línea Municipal de inmuebles particulares, públicos o adjudicados por la Municipalidad:</w:t>
      </w:r>
    </w:p>
    <w:p w:rsidR="00BB5C35" w:rsidRDefault="00BB5C35" w:rsidP="00BB5C35">
      <w:pPr>
        <w:pStyle w:val="Normal1"/>
        <w:spacing w:line="360" w:lineRule="auto"/>
        <w:ind w:left="560" w:hanging="280"/>
        <w:jc w:val="both"/>
        <w:rPr>
          <w:sz w:val="24"/>
          <w:szCs w:val="24"/>
        </w:rPr>
      </w:pPr>
      <w:r>
        <w:rPr>
          <w:b/>
          <w:sz w:val="24"/>
          <w:szCs w:val="24"/>
        </w:rPr>
        <w:tab/>
        <w:t xml:space="preserve">1. </w:t>
      </w:r>
      <w:r>
        <w:rPr>
          <w:sz w:val="24"/>
          <w:szCs w:val="24"/>
        </w:rPr>
        <w:t xml:space="preserve">En inmuebles ubicados en calles sin cordón cuneta de la vereda, (por la </w:t>
      </w:r>
      <w:r>
        <w:rPr>
          <w:sz w:val="24"/>
          <w:szCs w:val="24"/>
        </w:rPr>
        <w:br/>
        <w:t xml:space="preserve">  </w:t>
      </w:r>
      <w:r>
        <w:rPr>
          <w:sz w:val="24"/>
          <w:szCs w:val="24"/>
        </w:rPr>
        <w:tab/>
        <w:t>certificación y traslado de cota de nivel) 11,4 Módulos.</w:t>
      </w:r>
    </w:p>
    <w:p w:rsidR="00BB5C35" w:rsidRDefault="00BB5C35" w:rsidP="00BB5C35">
      <w:pPr>
        <w:pStyle w:val="Normal1"/>
        <w:spacing w:line="360" w:lineRule="auto"/>
        <w:ind w:left="880" w:hanging="280"/>
        <w:jc w:val="both"/>
        <w:rPr>
          <w:sz w:val="24"/>
          <w:szCs w:val="24"/>
        </w:rPr>
      </w:pPr>
      <w:r>
        <w:rPr>
          <w:b/>
          <w:sz w:val="24"/>
          <w:szCs w:val="24"/>
        </w:rPr>
        <w:t xml:space="preserve">2. </w:t>
      </w:r>
      <w:r>
        <w:rPr>
          <w:sz w:val="24"/>
          <w:szCs w:val="24"/>
        </w:rPr>
        <w:t>En inmuebles ubicados en calles con cordón cuneta de la vereda o pavimento, por la certificación del nivel (sin traslado de cota de nivel) 11,4 Módulos.</w:t>
      </w:r>
    </w:p>
    <w:p w:rsidR="00BB5C35" w:rsidRDefault="00BB5C35" w:rsidP="00BB5C35">
      <w:pPr>
        <w:pStyle w:val="Normal1"/>
        <w:spacing w:line="360" w:lineRule="auto"/>
        <w:ind w:left="880" w:hanging="280"/>
        <w:jc w:val="both"/>
        <w:rPr>
          <w:sz w:val="24"/>
          <w:szCs w:val="24"/>
        </w:rPr>
      </w:pPr>
      <w:r>
        <w:rPr>
          <w:b/>
          <w:sz w:val="24"/>
          <w:szCs w:val="24"/>
        </w:rPr>
        <w:t>3.</w:t>
      </w:r>
      <w:r>
        <w:rPr>
          <w:sz w:val="24"/>
          <w:szCs w:val="24"/>
        </w:rPr>
        <w:t xml:space="preserve"> En barrios de viviendas o edificios cuya edificación ocupe más de una manzana, por manzana o fracción de la misma (por la certificación y traslado de la cota de nivel) 64,8 Módulos.</w:t>
      </w:r>
    </w:p>
    <w:p w:rsidR="00BB5C35" w:rsidRDefault="00BB5C35" w:rsidP="00BB5C35">
      <w:pPr>
        <w:pStyle w:val="Normal1"/>
        <w:spacing w:line="360" w:lineRule="auto"/>
        <w:ind w:left="560" w:hanging="280"/>
        <w:jc w:val="both"/>
        <w:rPr>
          <w:sz w:val="24"/>
          <w:szCs w:val="24"/>
        </w:rPr>
      </w:pPr>
      <w:r>
        <w:rPr>
          <w:b/>
          <w:sz w:val="24"/>
          <w:szCs w:val="24"/>
        </w:rPr>
        <w:t>m)</w:t>
      </w:r>
      <w:r>
        <w:rPr>
          <w:sz w:val="24"/>
          <w:szCs w:val="24"/>
        </w:rPr>
        <w:t xml:space="preserve"> Para obtener un “Permiso Provisorio”, de acuerdo a lo indicado en el Decreto Ordenanza Nº 1107/77, Capítulo III, Artículo 16º y Resolución Nº 608/91; el interesado abonará el Diez por Ciento (10%) de la Tasa de Edificación vigente que corresponda según el presente Artículo, este importe no se deducirá del monto de la Tasa que se liquide para la aprobación definitiva de los planos.</w:t>
      </w:r>
    </w:p>
    <w:p w:rsidR="00BB5C35" w:rsidRDefault="00BB5C35" w:rsidP="00BB5C35">
      <w:pPr>
        <w:pStyle w:val="Normal1"/>
        <w:spacing w:line="360" w:lineRule="auto"/>
        <w:ind w:left="560" w:hanging="280"/>
        <w:jc w:val="both"/>
        <w:rPr>
          <w:sz w:val="24"/>
          <w:szCs w:val="24"/>
        </w:rPr>
      </w:pPr>
      <w:r>
        <w:rPr>
          <w:b/>
          <w:sz w:val="24"/>
          <w:szCs w:val="24"/>
        </w:rPr>
        <w:t>n)</w:t>
      </w:r>
      <w:r>
        <w:rPr>
          <w:sz w:val="24"/>
          <w:szCs w:val="24"/>
        </w:rPr>
        <w:t xml:space="preserve"> Por el visado previo de los planos para ser presentados ante instituciones de crédito, el interesado abonará el Diez por Ciento (10%) de la Tasa de </w:t>
      </w:r>
      <w:r>
        <w:rPr>
          <w:sz w:val="24"/>
          <w:szCs w:val="24"/>
        </w:rPr>
        <w:lastRenderedPageBreak/>
        <w:t>Edificación vigente que corresponda según el presente Artículo, este importe no se deducirá del monto de la Tasa que se liquide para la aprobación definitiva de los planos.</w:t>
      </w:r>
    </w:p>
    <w:p w:rsidR="00BB5C35" w:rsidRDefault="00BB5C35" w:rsidP="00BB5C35">
      <w:pPr>
        <w:pStyle w:val="Normal1"/>
        <w:spacing w:line="360" w:lineRule="auto"/>
        <w:ind w:left="560" w:hanging="280"/>
        <w:jc w:val="both"/>
        <w:rPr>
          <w:sz w:val="24"/>
          <w:szCs w:val="24"/>
        </w:rPr>
      </w:pPr>
      <w:r>
        <w:rPr>
          <w:b/>
          <w:sz w:val="24"/>
          <w:szCs w:val="24"/>
        </w:rPr>
        <w:t xml:space="preserve">ñ) </w:t>
      </w:r>
      <w:r>
        <w:rPr>
          <w:sz w:val="24"/>
          <w:szCs w:val="24"/>
        </w:rPr>
        <w:t>Por la aprobación de los planos de Asociaciones Civiles legalmente constituidas, para la construcción de sus instalaciones y sedes, abonarán el Cincuenta por Ciento (50%) de la Tasa correspondiente, cuando no cuenten para ello con subsidios de la Nación o de la Provincia.</w:t>
      </w:r>
    </w:p>
    <w:p w:rsidR="00BB5C35" w:rsidRDefault="00BB5C35" w:rsidP="00BB5C35">
      <w:pPr>
        <w:pStyle w:val="Normal1"/>
        <w:spacing w:line="360" w:lineRule="auto"/>
        <w:ind w:left="560" w:hanging="280"/>
        <w:jc w:val="both"/>
        <w:rPr>
          <w:sz w:val="24"/>
          <w:szCs w:val="24"/>
        </w:rPr>
      </w:pPr>
      <w:r>
        <w:rPr>
          <w:b/>
          <w:sz w:val="24"/>
          <w:szCs w:val="24"/>
        </w:rPr>
        <w:t xml:space="preserve">o) </w:t>
      </w:r>
      <w:r>
        <w:rPr>
          <w:sz w:val="24"/>
          <w:szCs w:val="24"/>
        </w:rPr>
        <w:t>Por la aprobación de planos de obra nueva de propietarios que construyan edificios destinados exclusivamente a vivienda propia, por intermedio de Instituciones Nacionales o Provinciales con crédito individual, de más de Cincuenta (50) metros cuadrados cubiertos y hasta Setenta y Cinco (75) metros cuadrados cubiertos, abonarán la Tasa que fija la presente con una rebaja del Veinticinco por Ciento (25%).</w:t>
      </w:r>
    </w:p>
    <w:p w:rsidR="00BB5C35" w:rsidRDefault="00BB5C35" w:rsidP="00BB5C35">
      <w:pPr>
        <w:pStyle w:val="Normal1"/>
        <w:spacing w:line="360" w:lineRule="auto"/>
        <w:ind w:left="280"/>
        <w:jc w:val="both"/>
        <w:rPr>
          <w:sz w:val="24"/>
          <w:szCs w:val="24"/>
        </w:rPr>
      </w:pPr>
      <w:r>
        <w:rPr>
          <w:sz w:val="24"/>
          <w:szCs w:val="24"/>
        </w:rPr>
        <w:t>Para el beneficio indicado los interesados deberán presentar la documentación de extensión del crédito debidamente oficializada por la Institución otorgante.</w:t>
      </w:r>
    </w:p>
    <w:p w:rsidR="00BB5C35" w:rsidRDefault="00BB5C35" w:rsidP="00BB5C35">
      <w:pPr>
        <w:pStyle w:val="Normal1"/>
        <w:spacing w:line="360" w:lineRule="auto"/>
        <w:ind w:left="280"/>
        <w:jc w:val="both"/>
        <w:rPr>
          <w:sz w:val="24"/>
          <w:szCs w:val="24"/>
        </w:rPr>
      </w:pPr>
      <w:r>
        <w:rPr>
          <w:sz w:val="24"/>
          <w:szCs w:val="24"/>
        </w:rPr>
        <w:t>Dicho beneficio no será de aplicación cuando se trate de ampliaciones, construcciones clandestinas, relevamiento de obras u otras formas de infracción a la legislación vigente.</w:t>
      </w:r>
    </w:p>
    <w:p w:rsidR="00BB5C35" w:rsidRDefault="00BB5C35" w:rsidP="00BB5C35">
      <w:pPr>
        <w:pStyle w:val="Normal1"/>
        <w:spacing w:line="360" w:lineRule="auto"/>
        <w:ind w:left="560" w:hanging="280"/>
        <w:jc w:val="both"/>
        <w:rPr>
          <w:sz w:val="24"/>
          <w:szCs w:val="24"/>
        </w:rPr>
      </w:pPr>
      <w:r>
        <w:rPr>
          <w:b/>
          <w:sz w:val="24"/>
          <w:szCs w:val="24"/>
        </w:rPr>
        <w:t>p)</w:t>
      </w:r>
      <w:r>
        <w:rPr>
          <w:sz w:val="24"/>
          <w:szCs w:val="24"/>
        </w:rPr>
        <w:t xml:space="preserve"> Todos los edificios cuya construcción sea anterior al año 1958, y que no hayan sido modificados o refaccionados; superando un Diez por Ciento (10%) de la construcción original, la cual será evaluada por inspectores municipales; para obtener el registro de los planos de relevamiento los interesados abonarán un Cien por Ciento (100%) de la Tasa y tendrá una bonificación del Cien por Ciento (100%) de los derechos de regularización que correspondan a los incisos del presente Artículo.</w:t>
      </w:r>
    </w:p>
    <w:p w:rsidR="00BB5C35" w:rsidRDefault="00BB5C35" w:rsidP="00BB5C35">
      <w:pPr>
        <w:pStyle w:val="Normal1"/>
        <w:spacing w:line="360" w:lineRule="auto"/>
        <w:ind w:left="560" w:hanging="280"/>
        <w:jc w:val="both"/>
        <w:rPr>
          <w:sz w:val="24"/>
          <w:szCs w:val="24"/>
        </w:rPr>
      </w:pPr>
      <w:r>
        <w:rPr>
          <w:b/>
          <w:sz w:val="24"/>
          <w:szCs w:val="24"/>
        </w:rPr>
        <w:t xml:space="preserve"> </w:t>
      </w:r>
      <w:r>
        <w:rPr>
          <w:b/>
          <w:sz w:val="24"/>
          <w:szCs w:val="24"/>
        </w:rPr>
        <w:tab/>
      </w:r>
      <w:r>
        <w:rPr>
          <w:sz w:val="24"/>
          <w:szCs w:val="24"/>
        </w:rPr>
        <w:t>Los edificios cuya construcción sea anterior al año 1980, abonarán un Cien por Ciento (100%) de la Tasa y tendrán una bonificación del Cincuenta por Ciento (50%) de los derechos de regularización.</w:t>
      </w:r>
    </w:p>
    <w:p w:rsidR="00BB5C35" w:rsidRDefault="00BB5C35" w:rsidP="00BB5C35">
      <w:pPr>
        <w:pStyle w:val="Normal1"/>
        <w:spacing w:line="360" w:lineRule="auto"/>
        <w:ind w:left="560" w:hanging="280"/>
        <w:jc w:val="both"/>
        <w:rPr>
          <w:sz w:val="24"/>
          <w:szCs w:val="24"/>
        </w:rPr>
      </w:pPr>
      <w:r>
        <w:rPr>
          <w:b/>
          <w:sz w:val="24"/>
          <w:szCs w:val="24"/>
        </w:rPr>
        <w:t>q)</w:t>
      </w:r>
      <w:r>
        <w:rPr>
          <w:sz w:val="24"/>
          <w:szCs w:val="24"/>
        </w:rPr>
        <w:t xml:space="preserve"> Por la aprobación de planos de obras iniciadas sin planos aprobados y sin permiso de construcción, los contribuyentes o propietarios deberán hacer </w:t>
      </w:r>
      <w:r>
        <w:rPr>
          <w:sz w:val="24"/>
          <w:szCs w:val="24"/>
        </w:rPr>
        <w:lastRenderedPageBreak/>
        <w:t>efectiva la Tasa de Edificación de acuerdo a los puntos a), b), c), d), e), f), g), h), e i), más una Tasa de Regularización de hasta el Ochocientos por Ciento (800%) del monto de la Tasa de Edificación, sin importar el porcentual de avance de edificación ejecutado que se verifique.</w:t>
      </w:r>
    </w:p>
    <w:p w:rsidR="00BB5C35" w:rsidRDefault="00BB5C35" w:rsidP="00BB5C35">
      <w:pPr>
        <w:pStyle w:val="Normal1"/>
        <w:spacing w:line="360" w:lineRule="auto"/>
        <w:ind w:left="560" w:hanging="280"/>
        <w:jc w:val="both"/>
        <w:rPr>
          <w:sz w:val="24"/>
          <w:szCs w:val="24"/>
        </w:rPr>
      </w:pPr>
      <w:r>
        <w:rPr>
          <w:sz w:val="24"/>
          <w:szCs w:val="24"/>
        </w:rPr>
        <w:t xml:space="preserve"> </w:t>
      </w:r>
      <w:r>
        <w:rPr>
          <w:sz w:val="24"/>
          <w:szCs w:val="24"/>
        </w:rPr>
        <w:tab/>
        <w:t>La autoridad de aplicación podrá en casos de viviendas sociales debidamente certificadas por el Área Social Municipal, reducir hasta en un Cien por Ciento (100%) el incremento de la Tasa de Regularización.</w:t>
      </w:r>
    </w:p>
    <w:p w:rsidR="00BB5C35" w:rsidRDefault="00BB5C35" w:rsidP="00BB5C35">
      <w:pPr>
        <w:pStyle w:val="Normal1"/>
        <w:spacing w:line="360" w:lineRule="auto"/>
        <w:ind w:left="560" w:hanging="280"/>
        <w:jc w:val="both"/>
        <w:rPr>
          <w:sz w:val="24"/>
          <w:szCs w:val="24"/>
        </w:rPr>
      </w:pPr>
      <w:r>
        <w:rPr>
          <w:b/>
          <w:sz w:val="24"/>
          <w:szCs w:val="24"/>
        </w:rPr>
        <w:t>r)</w:t>
      </w:r>
      <w:r>
        <w:rPr>
          <w:sz w:val="24"/>
          <w:szCs w:val="24"/>
        </w:rPr>
        <w:t xml:space="preserve"> Por el registro de planos de relevamiento de hechos existentes, los contribuyentes o propietarios deberán hacer efectiva la Tasa de Edificación de acuerdo a los puntos a), b), c), d), e), f), g), h) e i), más una Tasa de Regularización equivalente al Ochocientos por Ciento (800%) de la Tasa de Edificación propiamente dicha. En caso de que la Regularización se efectúe sobre un hecho antirreglamentario (Decreto Ordenanza N° 1107/77 y sus modificatorias), esta Tasa se incrementará hasta en Dos Mil Cuatrocientos por Ciento (2.400%) del monto de la Tasa de Edificación.</w:t>
      </w:r>
    </w:p>
    <w:p w:rsidR="00BB5C35" w:rsidRDefault="00BB5C35" w:rsidP="00BB5C35">
      <w:pPr>
        <w:pStyle w:val="Normal1"/>
        <w:spacing w:line="360" w:lineRule="auto"/>
        <w:ind w:left="560" w:hanging="280"/>
        <w:jc w:val="both"/>
        <w:rPr>
          <w:sz w:val="24"/>
          <w:szCs w:val="24"/>
        </w:rPr>
      </w:pPr>
      <w:r>
        <w:rPr>
          <w:sz w:val="24"/>
          <w:szCs w:val="24"/>
        </w:rPr>
        <w:t xml:space="preserve"> </w:t>
      </w:r>
      <w:r>
        <w:rPr>
          <w:sz w:val="24"/>
          <w:szCs w:val="24"/>
        </w:rPr>
        <w:tab/>
        <w:t>La Autoridad de Aplicación podrá en casos de viviendas sociales debidamente certificadas por el Área Social Municipal, reducir hasta en un Cien por Ciento (100%) el incremento de la Tasa de Regularización.</w:t>
      </w:r>
    </w:p>
    <w:p w:rsidR="00BB5C35" w:rsidRDefault="00BB5C35" w:rsidP="00BB5C35">
      <w:pPr>
        <w:pStyle w:val="Normal1"/>
        <w:spacing w:line="360" w:lineRule="auto"/>
        <w:jc w:val="both"/>
        <w:rPr>
          <w:sz w:val="24"/>
          <w:szCs w:val="24"/>
        </w:rPr>
      </w:pPr>
      <w:r>
        <w:rPr>
          <w:sz w:val="24"/>
          <w:szCs w:val="24"/>
        </w:rPr>
        <w:t>Las Tasas indicadas en los Incisos q) y r), podrán ser canceladas en cuotas conforme las posibilidades que otorga la Resolución N° 04/08, o la que en el futuro la complemente o sustituya. Las obras a las que se refiere el Inciso q) se paralizarán hasta tanto sea cancelado el plan de pagos elegido por el contribuyente para regularizar su situación.</w:t>
      </w:r>
    </w:p>
    <w:p w:rsidR="00BB5C35" w:rsidRDefault="00BB5C35" w:rsidP="00BB5C35">
      <w:pPr>
        <w:pStyle w:val="Normal1"/>
        <w:spacing w:line="360" w:lineRule="auto"/>
        <w:jc w:val="both"/>
        <w:rPr>
          <w:sz w:val="24"/>
          <w:szCs w:val="24"/>
        </w:rPr>
      </w:pPr>
      <w:r>
        <w:rPr>
          <w:sz w:val="24"/>
          <w:szCs w:val="24"/>
        </w:rPr>
        <w:t>Los planos solo podrán ser aprobados o registrados, una vez cancelado el plan de pago.</w:t>
      </w:r>
    </w:p>
    <w:p w:rsidR="00BB5C35" w:rsidRDefault="00BB5C35" w:rsidP="00BB5C35">
      <w:pPr>
        <w:pStyle w:val="Normal1"/>
        <w:spacing w:line="360" w:lineRule="auto"/>
        <w:jc w:val="both"/>
        <w:rPr>
          <w:sz w:val="24"/>
          <w:szCs w:val="24"/>
        </w:rPr>
      </w:pPr>
      <w:r>
        <w:rPr>
          <w:sz w:val="24"/>
          <w:szCs w:val="24"/>
        </w:rPr>
        <w:t>Una vez cancelado el plan de pago, los interesados deberán presentar constancia del área correspondiente, para que ésta emita la aprobación o r</w:t>
      </w:r>
      <w:r w:rsidR="00AB39F9">
        <w:rPr>
          <w:sz w:val="24"/>
          <w:szCs w:val="24"/>
        </w:rPr>
        <w:t>egistro a dicha documentación.-</w:t>
      </w:r>
    </w:p>
    <w:p w:rsidR="00BB5C35" w:rsidRDefault="00BB5C35" w:rsidP="00BB5C35">
      <w:pPr>
        <w:pStyle w:val="Normal1"/>
        <w:spacing w:line="360" w:lineRule="auto"/>
        <w:jc w:val="both"/>
        <w:rPr>
          <w:sz w:val="24"/>
          <w:szCs w:val="24"/>
        </w:rPr>
      </w:pPr>
      <w:r>
        <w:rPr>
          <w:b/>
          <w:sz w:val="24"/>
          <w:szCs w:val="24"/>
          <w:u w:val="single"/>
        </w:rPr>
        <w:lastRenderedPageBreak/>
        <w:t>Artículo 35.-</w:t>
      </w:r>
      <w:r>
        <w:rPr>
          <w:sz w:val="24"/>
          <w:szCs w:val="24"/>
        </w:rPr>
        <w:t xml:space="preserve"> Establecer las exenciones para el pago de la Tasa dispuesta en el</w:t>
      </w:r>
      <w:r>
        <w:rPr>
          <w:sz w:val="24"/>
          <w:szCs w:val="24"/>
        </w:rPr>
        <w:br/>
        <w:t xml:space="preserve">                   </w:t>
      </w:r>
      <w:r>
        <w:rPr>
          <w:sz w:val="24"/>
          <w:szCs w:val="24"/>
        </w:rPr>
        <w:tab/>
        <w:t xml:space="preserve"> Artículo anterior, a las actuaciones por obras que se realicen de acuerdo a lo enumerado a continuación:</w:t>
      </w:r>
    </w:p>
    <w:p w:rsidR="00BB5C35" w:rsidRDefault="00BB5C35" w:rsidP="00BB5C35">
      <w:pPr>
        <w:pStyle w:val="Normal1"/>
        <w:spacing w:line="360" w:lineRule="auto"/>
        <w:ind w:left="920" w:hanging="360"/>
        <w:jc w:val="both"/>
        <w:rPr>
          <w:sz w:val="24"/>
          <w:szCs w:val="24"/>
        </w:rPr>
      </w:pPr>
      <w:r>
        <w:rPr>
          <w:b/>
          <w:sz w:val="24"/>
          <w:szCs w:val="24"/>
        </w:rPr>
        <w:t>a)</w:t>
      </w:r>
      <w:r>
        <w:rPr>
          <w:rFonts w:ascii="Times New Roman" w:eastAsia="Times New Roman" w:hAnsi="Times New Roman" w:cs="Times New Roman"/>
          <w:sz w:val="14"/>
          <w:szCs w:val="14"/>
        </w:rPr>
        <w:t xml:space="preserve">    </w:t>
      </w:r>
      <w:r>
        <w:rPr>
          <w:sz w:val="24"/>
          <w:szCs w:val="24"/>
        </w:rPr>
        <w:t>Están exentos de la Tasa de Edificación y Derecho de Regularización establecidos en el Artículo 34, toda documentación de aprobación y/o registro de planos municipales tramitados exclusivamente bajo la tutela, según consideración del Ejecutivo, de programas de carácter social.</w:t>
      </w:r>
    </w:p>
    <w:p w:rsidR="00BB5C35" w:rsidRDefault="00BB5C35" w:rsidP="00BB5C35">
      <w:pPr>
        <w:pStyle w:val="Normal1"/>
        <w:spacing w:line="360" w:lineRule="auto"/>
        <w:ind w:left="920" w:hanging="360"/>
        <w:jc w:val="both"/>
        <w:rPr>
          <w:sz w:val="24"/>
          <w:szCs w:val="24"/>
        </w:rPr>
      </w:pPr>
      <w:r>
        <w:rPr>
          <w:b/>
          <w:sz w:val="24"/>
          <w:szCs w:val="24"/>
        </w:rPr>
        <w:t>b)</w:t>
      </w:r>
      <w:r>
        <w:rPr>
          <w:rFonts w:ascii="Times New Roman" w:eastAsia="Times New Roman" w:hAnsi="Times New Roman" w:cs="Times New Roman"/>
          <w:sz w:val="14"/>
          <w:szCs w:val="14"/>
        </w:rPr>
        <w:t xml:space="preserve">   </w:t>
      </w:r>
      <w:r>
        <w:rPr>
          <w:sz w:val="24"/>
          <w:szCs w:val="24"/>
        </w:rPr>
        <w:t>Exímase de la Tasa de Edificación establecida en la presente, a las instituciones religiosas inscriptas en los registros de cultos del Ministerio de Relaciones Exteriores y Culto, según Ordenanza Nº 399, Artículo 1º.</w:t>
      </w:r>
    </w:p>
    <w:p w:rsidR="00BB5C35" w:rsidRDefault="00BB5C35" w:rsidP="00BB5C35">
      <w:pPr>
        <w:pStyle w:val="Normal1"/>
        <w:spacing w:line="360" w:lineRule="auto"/>
        <w:ind w:left="920" w:hanging="360"/>
        <w:jc w:val="both"/>
        <w:rPr>
          <w:sz w:val="24"/>
          <w:szCs w:val="24"/>
        </w:rPr>
      </w:pPr>
      <w:r>
        <w:rPr>
          <w:b/>
          <w:sz w:val="24"/>
          <w:szCs w:val="24"/>
        </w:rPr>
        <w:t>c)</w:t>
      </w:r>
      <w:r>
        <w:rPr>
          <w:rFonts w:ascii="Times New Roman" w:eastAsia="Times New Roman" w:hAnsi="Times New Roman" w:cs="Times New Roman"/>
          <w:sz w:val="14"/>
          <w:szCs w:val="14"/>
        </w:rPr>
        <w:t xml:space="preserve">    </w:t>
      </w:r>
      <w:r>
        <w:rPr>
          <w:sz w:val="24"/>
          <w:szCs w:val="24"/>
        </w:rPr>
        <w:t>La exención deberá ser solicitada por el interesado, quien acreditará los extremos exigidos y tendrá vigencia a partir de la fecha de la solicitud.</w:t>
      </w:r>
    </w:p>
    <w:p w:rsidR="00BB5C35" w:rsidRDefault="00BB5C35" w:rsidP="00BB5C35">
      <w:pPr>
        <w:pStyle w:val="Normal1"/>
        <w:spacing w:line="360" w:lineRule="auto"/>
        <w:ind w:left="560"/>
        <w:jc w:val="both"/>
        <w:rPr>
          <w:sz w:val="24"/>
          <w:szCs w:val="24"/>
        </w:rPr>
      </w:pPr>
      <w:r>
        <w:rPr>
          <w:sz w:val="24"/>
          <w:szCs w:val="24"/>
        </w:rPr>
        <w:t>Los beneficios acordados en los dos incisos precedentes no serán de aplicación cuando se trate de construcciones clandestinas, relevamiento de obras ya construidas y otras formas de infracción a la legislación vigente.</w:t>
      </w:r>
    </w:p>
    <w:p w:rsidR="00BB5C35" w:rsidRDefault="00BB5C35" w:rsidP="00BB5C35">
      <w:pPr>
        <w:pStyle w:val="Normal1"/>
        <w:spacing w:line="360" w:lineRule="auto"/>
        <w:ind w:left="920" w:hanging="360"/>
        <w:jc w:val="both"/>
        <w:rPr>
          <w:sz w:val="24"/>
          <w:szCs w:val="24"/>
        </w:rPr>
      </w:pPr>
      <w:r>
        <w:rPr>
          <w:b/>
          <w:sz w:val="24"/>
          <w:szCs w:val="24"/>
        </w:rPr>
        <w:t>d)</w:t>
      </w:r>
      <w:r>
        <w:rPr>
          <w:rFonts w:ascii="Times New Roman" w:eastAsia="Times New Roman" w:hAnsi="Times New Roman" w:cs="Times New Roman"/>
          <w:sz w:val="14"/>
          <w:szCs w:val="14"/>
        </w:rPr>
        <w:t xml:space="preserve">   </w:t>
      </w:r>
      <w:r>
        <w:rPr>
          <w:sz w:val="24"/>
          <w:szCs w:val="24"/>
        </w:rPr>
        <w:t>Quedan exentos de los Incisos k) y l) los beneficiarios de loteo social.-</w:t>
      </w:r>
    </w:p>
    <w:p w:rsidR="00BB5C35" w:rsidRDefault="00BB5C35" w:rsidP="00BB5C35">
      <w:pPr>
        <w:pStyle w:val="Normal1"/>
        <w:spacing w:line="360" w:lineRule="auto"/>
        <w:jc w:val="both"/>
        <w:rPr>
          <w:sz w:val="24"/>
          <w:szCs w:val="24"/>
        </w:rPr>
      </w:pPr>
      <w:r>
        <w:rPr>
          <w:b/>
          <w:sz w:val="24"/>
          <w:szCs w:val="24"/>
          <w:u w:val="single"/>
        </w:rPr>
        <w:t>Artículo 36.-</w:t>
      </w:r>
      <w:r>
        <w:rPr>
          <w:sz w:val="24"/>
          <w:szCs w:val="24"/>
        </w:rPr>
        <w:t xml:space="preserve"> Los edificios de viviendas colectivas o barrios realizados por</w:t>
      </w:r>
      <w:r>
        <w:rPr>
          <w:sz w:val="24"/>
          <w:szCs w:val="24"/>
        </w:rPr>
        <w:br/>
        <w:t xml:space="preserve">                     </w:t>
      </w:r>
      <w:r>
        <w:rPr>
          <w:sz w:val="24"/>
          <w:szCs w:val="24"/>
        </w:rPr>
        <w:tab/>
        <w:t xml:space="preserve">  Asociaciones sin fines de lucro y sin la intervención de instituciones de crédito ni fondos estatales abonarán el Treinta por Ciento (30%) de la Tasa establecida según corresponda a los Incisos a) o c) del Artículo 34.</w:t>
      </w:r>
    </w:p>
    <w:p w:rsidR="00BB5C35" w:rsidRDefault="00BB5C35" w:rsidP="00BB5C35">
      <w:pPr>
        <w:pStyle w:val="Normal1"/>
        <w:spacing w:line="360" w:lineRule="auto"/>
        <w:jc w:val="both"/>
        <w:rPr>
          <w:sz w:val="24"/>
          <w:szCs w:val="24"/>
        </w:rPr>
      </w:pPr>
      <w:r>
        <w:rPr>
          <w:sz w:val="24"/>
          <w:szCs w:val="24"/>
        </w:rPr>
        <w:t>El beneficio indicado precedentemente no será de aplicación cuando se trate de ampliaciones, o de construcciones clandestinas y otras formas de infracción a la legislación vigente.-</w:t>
      </w:r>
    </w:p>
    <w:p w:rsidR="00BB5C35" w:rsidRDefault="00BB5C35" w:rsidP="00BB5C35">
      <w:pPr>
        <w:pStyle w:val="Normal1"/>
        <w:spacing w:line="360" w:lineRule="auto"/>
        <w:jc w:val="both"/>
        <w:rPr>
          <w:sz w:val="24"/>
          <w:szCs w:val="24"/>
        </w:rPr>
      </w:pPr>
      <w:r>
        <w:rPr>
          <w:b/>
          <w:sz w:val="24"/>
          <w:szCs w:val="24"/>
          <w:u w:val="single"/>
        </w:rPr>
        <w:t>Artículo 37.-</w:t>
      </w:r>
      <w:r>
        <w:rPr>
          <w:color w:val="FF0000"/>
          <w:sz w:val="24"/>
          <w:szCs w:val="24"/>
        </w:rPr>
        <w:t xml:space="preserve"> </w:t>
      </w:r>
      <w:r>
        <w:rPr>
          <w:sz w:val="24"/>
          <w:szCs w:val="24"/>
        </w:rPr>
        <w:t>Fíjense los siguientes M.I.M. como canon de inscripción y/o</w:t>
      </w:r>
      <w:r>
        <w:rPr>
          <w:sz w:val="24"/>
          <w:szCs w:val="24"/>
        </w:rPr>
        <w:br/>
        <w:t xml:space="preserve">                          actualización anual en el Registro Municipal de Empresas Constructoras:</w:t>
      </w:r>
    </w:p>
    <w:p w:rsidR="00BB5C35" w:rsidRDefault="00BB5C35" w:rsidP="00BB5C35">
      <w:pPr>
        <w:pStyle w:val="Normal1"/>
        <w:spacing w:line="360" w:lineRule="auto"/>
        <w:ind w:left="1080" w:hanging="360"/>
        <w:jc w:val="both"/>
        <w:rPr>
          <w:sz w:val="24"/>
          <w:szCs w:val="24"/>
        </w:rPr>
      </w:pPr>
      <w:r>
        <w:rPr>
          <w:sz w:val="24"/>
          <w:szCs w:val="24"/>
        </w:rPr>
        <w:t>a)</w:t>
      </w:r>
      <w:r>
        <w:rPr>
          <w:rFonts w:ascii="Times New Roman" w:eastAsia="Times New Roman" w:hAnsi="Times New Roman" w:cs="Times New Roman"/>
          <w:sz w:val="14"/>
          <w:szCs w:val="14"/>
        </w:rPr>
        <w:tab/>
      </w:r>
      <w:r>
        <w:rPr>
          <w:sz w:val="24"/>
          <w:szCs w:val="24"/>
        </w:rPr>
        <w:t>Inscripción y/o actualización categoría “A”: Módulos: Setenta y Dos (72).-</w:t>
      </w:r>
    </w:p>
    <w:p w:rsidR="00BB5C35" w:rsidRDefault="00BB5C35" w:rsidP="00BB5C35">
      <w:pPr>
        <w:pStyle w:val="Normal1"/>
        <w:spacing w:line="360" w:lineRule="auto"/>
        <w:ind w:left="1080" w:hanging="360"/>
        <w:jc w:val="both"/>
        <w:rPr>
          <w:sz w:val="24"/>
          <w:szCs w:val="24"/>
        </w:rPr>
      </w:pPr>
      <w:r>
        <w:rPr>
          <w:sz w:val="24"/>
          <w:szCs w:val="24"/>
        </w:rPr>
        <w:t>b)</w:t>
      </w:r>
      <w:r>
        <w:rPr>
          <w:rFonts w:ascii="Times New Roman" w:eastAsia="Times New Roman" w:hAnsi="Times New Roman" w:cs="Times New Roman"/>
          <w:sz w:val="14"/>
          <w:szCs w:val="14"/>
        </w:rPr>
        <w:tab/>
      </w:r>
      <w:r>
        <w:rPr>
          <w:sz w:val="24"/>
          <w:szCs w:val="24"/>
        </w:rPr>
        <w:t>Inscripción y/o actualización categoría “B”: Módulos: Treinta y Seis (36).-</w:t>
      </w:r>
    </w:p>
    <w:p w:rsidR="00BB5C35" w:rsidRDefault="00BB5C35" w:rsidP="00BB5C35">
      <w:pPr>
        <w:pStyle w:val="Normal1"/>
        <w:spacing w:line="360" w:lineRule="auto"/>
        <w:ind w:left="1080" w:hanging="360"/>
        <w:jc w:val="both"/>
        <w:rPr>
          <w:sz w:val="24"/>
          <w:szCs w:val="24"/>
        </w:rPr>
      </w:pPr>
      <w:r>
        <w:rPr>
          <w:sz w:val="24"/>
          <w:szCs w:val="24"/>
        </w:rPr>
        <w:lastRenderedPageBreak/>
        <w:t>c)</w:t>
      </w:r>
      <w:r>
        <w:rPr>
          <w:rFonts w:ascii="Times New Roman" w:eastAsia="Times New Roman" w:hAnsi="Times New Roman" w:cs="Times New Roman"/>
          <w:sz w:val="14"/>
          <w:szCs w:val="14"/>
        </w:rPr>
        <w:tab/>
      </w:r>
      <w:r>
        <w:rPr>
          <w:sz w:val="24"/>
          <w:szCs w:val="24"/>
        </w:rPr>
        <w:t>Inscripción y/o actualización categoría “C”: Módulos: Dieciocho (18).-”</w:t>
      </w:r>
    </w:p>
    <w:p w:rsidR="00BB5C35" w:rsidRDefault="00BB5C35" w:rsidP="00BB5C35">
      <w:pPr>
        <w:pStyle w:val="Normal1"/>
        <w:spacing w:line="360" w:lineRule="auto"/>
        <w:jc w:val="both"/>
        <w:rPr>
          <w:sz w:val="24"/>
          <w:szCs w:val="24"/>
        </w:rPr>
      </w:pPr>
      <w:r>
        <w:rPr>
          <w:b/>
          <w:sz w:val="24"/>
          <w:szCs w:val="24"/>
          <w:u w:val="single"/>
        </w:rPr>
        <w:t>Artículo 38.-</w:t>
      </w:r>
      <w:r>
        <w:rPr>
          <w:sz w:val="24"/>
          <w:szCs w:val="24"/>
        </w:rPr>
        <w:t xml:space="preserve"> Fíjense las siguientes Tasas para los trámites administrativos de</w:t>
      </w:r>
      <w:r>
        <w:rPr>
          <w:sz w:val="24"/>
          <w:szCs w:val="24"/>
        </w:rPr>
        <w:br/>
        <w:t xml:space="preserve">                     </w:t>
      </w:r>
      <w:r>
        <w:rPr>
          <w:sz w:val="24"/>
          <w:szCs w:val="24"/>
        </w:rPr>
        <w:tab/>
        <w:t>inspección de obra y certificación de final de obra:</w:t>
      </w:r>
    </w:p>
    <w:p w:rsidR="00BB5C35" w:rsidRDefault="00BB5C35" w:rsidP="00BB5C35">
      <w:pPr>
        <w:pStyle w:val="Normal1"/>
        <w:spacing w:line="360" w:lineRule="auto"/>
        <w:jc w:val="both"/>
        <w:rPr>
          <w:sz w:val="24"/>
          <w:szCs w:val="24"/>
        </w:rPr>
      </w:pPr>
      <w:r>
        <w:rPr>
          <w:sz w:val="24"/>
          <w:szCs w:val="24"/>
        </w:rPr>
        <w:t>1. Por la solicitud de inspección efectuada por un vecino particular, para verificar asuntos que puedan devenir en una infracción al Decreto Ordenanza Nº 1107/77 “Reglamentaria de la Edificación de Rawson” y complementarias vigentes: 6 Módulos.-</w:t>
      </w:r>
    </w:p>
    <w:p w:rsidR="00BB5C35" w:rsidRDefault="00BB5C35" w:rsidP="00BB5C35">
      <w:pPr>
        <w:pStyle w:val="Normal1"/>
        <w:spacing w:line="360" w:lineRule="auto"/>
        <w:jc w:val="both"/>
        <w:rPr>
          <w:sz w:val="24"/>
          <w:szCs w:val="24"/>
        </w:rPr>
      </w:pPr>
      <w:r>
        <w:rPr>
          <w:sz w:val="24"/>
          <w:szCs w:val="24"/>
        </w:rPr>
        <w:t>2. Por cada solicitud de inspección en general de obra y certificación de porcentaje de estado de obra, de número de puerta, de comercio, particular o pública en construcción, los interesados abonarán una Tasa de: 7,2 Módulos.-</w:t>
      </w:r>
    </w:p>
    <w:p w:rsidR="00BB5C35" w:rsidRDefault="00BB5C35" w:rsidP="00BB5C35">
      <w:pPr>
        <w:pStyle w:val="Normal1"/>
        <w:spacing w:line="360" w:lineRule="auto"/>
        <w:jc w:val="both"/>
        <w:rPr>
          <w:sz w:val="24"/>
          <w:szCs w:val="24"/>
        </w:rPr>
      </w:pPr>
      <w:r>
        <w:rPr>
          <w:sz w:val="24"/>
          <w:szCs w:val="24"/>
        </w:rPr>
        <w:t>3. Por la Inspección de final de obra y la extensión del certificado final de obra incluido, de acuerdo a lo indicado en el Decreto Ordenanza Nº 1107/77 “Reglamentaria de la Edificación de Rawson”, Capítulo IV, Artículo 6º y Ordenanzas complementarias vigentes, una vez terminados los trabajos de construcción:</w:t>
      </w:r>
    </w:p>
    <w:p w:rsidR="00BB5C35" w:rsidRDefault="00BB5C35" w:rsidP="00BB5C35">
      <w:pPr>
        <w:pStyle w:val="Normal1"/>
        <w:spacing w:line="360" w:lineRule="auto"/>
        <w:jc w:val="both"/>
        <w:rPr>
          <w:sz w:val="24"/>
          <w:szCs w:val="24"/>
        </w:rPr>
      </w:pPr>
      <w:r>
        <w:rPr>
          <w:sz w:val="24"/>
          <w:szCs w:val="24"/>
        </w:rPr>
        <w:t>a) Por una obra privada los interesados abonarán una Tasa de:</w:t>
      </w:r>
    </w:p>
    <w:p w:rsidR="00BB5C35" w:rsidRDefault="00BB5C35" w:rsidP="00BB5C35">
      <w:pPr>
        <w:pStyle w:val="Normal1"/>
        <w:spacing w:line="360" w:lineRule="auto"/>
        <w:jc w:val="both"/>
        <w:rPr>
          <w:sz w:val="24"/>
          <w:szCs w:val="24"/>
        </w:rPr>
      </w:pPr>
      <w:r>
        <w:rPr>
          <w:sz w:val="24"/>
          <w:szCs w:val="24"/>
        </w:rPr>
        <w:t>- de hasta 200 mts2                                                  15 Módulos.-</w:t>
      </w:r>
    </w:p>
    <w:p w:rsidR="00BB5C35" w:rsidRDefault="00BB5C35" w:rsidP="00BB5C35">
      <w:pPr>
        <w:pStyle w:val="Normal1"/>
        <w:spacing w:line="360" w:lineRule="auto"/>
        <w:jc w:val="both"/>
        <w:rPr>
          <w:sz w:val="24"/>
          <w:szCs w:val="24"/>
        </w:rPr>
      </w:pPr>
      <w:r>
        <w:rPr>
          <w:sz w:val="24"/>
          <w:szCs w:val="24"/>
        </w:rPr>
        <w:t>- de más de 200 mts2 y hasta 500 mts2                    18 Módulos.-</w:t>
      </w:r>
    </w:p>
    <w:p w:rsidR="00BB5C35" w:rsidRDefault="00BB5C35" w:rsidP="00BB5C35">
      <w:pPr>
        <w:pStyle w:val="Normal1"/>
        <w:spacing w:line="360" w:lineRule="auto"/>
        <w:jc w:val="both"/>
        <w:rPr>
          <w:sz w:val="24"/>
          <w:szCs w:val="24"/>
        </w:rPr>
      </w:pPr>
      <w:r>
        <w:rPr>
          <w:sz w:val="24"/>
          <w:szCs w:val="24"/>
        </w:rPr>
        <w:t>- de más de 500 mts2                                               22,4 Módulos.-</w:t>
      </w:r>
    </w:p>
    <w:p w:rsidR="00BB5C35" w:rsidRDefault="00BB5C35" w:rsidP="00BB5C35">
      <w:pPr>
        <w:pStyle w:val="Normal1"/>
        <w:spacing w:line="360" w:lineRule="auto"/>
        <w:jc w:val="both"/>
        <w:rPr>
          <w:sz w:val="24"/>
          <w:szCs w:val="24"/>
        </w:rPr>
      </w:pPr>
      <w:r>
        <w:rPr>
          <w:sz w:val="24"/>
          <w:szCs w:val="24"/>
        </w:rPr>
        <w:t>b) Por una obra pública, excepto viviendas, los interesados abonarán una Tasa de:</w:t>
      </w:r>
    </w:p>
    <w:p w:rsidR="00BB5C35" w:rsidRDefault="00BB5C35" w:rsidP="00BB5C35">
      <w:pPr>
        <w:pStyle w:val="Normal1"/>
        <w:spacing w:line="360" w:lineRule="auto"/>
        <w:jc w:val="both"/>
        <w:rPr>
          <w:sz w:val="24"/>
          <w:szCs w:val="24"/>
        </w:rPr>
      </w:pPr>
      <w:r>
        <w:rPr>
          <w:sz w:val="24"/>
          <w:szCs w:val="24"/>
        </w:rPr>
        <w:t>- de hasta 200 mts2                                                 18 Módulos.-</w:t>
      </w:r>
    </w:p>
    <w:p w:rsidR="00BB5C35" w:rsidRDefault="00BB5C35" w:rsidP="00BB5C35">
      <w:pPr>
        <w:pStyle w:val="Normal1"/>
        <w:spacing w:line="360" w:lineRule="auto"/>
        <w:jc w:val="both"/>
        <w:rPr>
          <w:sz w:val="24"/>
          <w:szCs w:val="24"/>
        </w:rPr>
      </w:pPr>
      <w:r>
        <w:rPr>
          <w:sz w:val="24"/>
          <w:szCs w:val="24"/>
        </w:rPr>
        <w:t>- de más de 200 mts2 y hasta 500 mts2                  22,4 Módulos.-</w:t>
      </w:r>
    </w:p>
    <w:p w:rsidR="00BB5C35" w:rsidRDefault="00BB5C35" w:rsidP="00BB5C35">
      <w:pPr>
        <w:pStyle w:val="Normal1"/>
        <w:spacing w:line="360" w:lineRule="auto"/>
        <w:jc w:val="both"/>
        <w:rPr>
          <w:sz w:val="24"/>
          <w:szCs w:val="24"/>
        </w:rPr>
      </w:pPr>
      <w:r>
        <w:rPr>
          <w:sz w:val="24"/>
          <w:szCs w:val="24"/>
        </w:rPr>
        <w:t>- de más de 500 mts2                                              25,2 Módulos.-</w:t>
      </w:r>
    </w:p>
    <w:p w:rsidR="00BB5C35" w:rsidRDefault="00BB5C35" w:rsidP="00BB5C35">
      <w:pPr>
        <w:pStyle w:val="Normal1"/>
        <w:spacing w:line="360" w:lineRule="auto"/>
        <w:jc w:val="both"/>
        <w:rPr>
          <w:sz w:val="24"/>
          <w:szCs w:val="24"/>
        </w:rPr>
      </w:pPr>
      <w:r>
        <w:rPr>
          <w:sz w:val="24"/>
          <w:szCs w:val="24"/>
        </w:rPr>
        <w:t>c) Por una obra de un barrio de viviendas unifamiliares y por cada unidad de vivienda, los interesados abonarán una Tasa de: 3 Módulos.-</w:t>
      </w:r>
    </w:p>
    <w:p w:rsidR="00BB5C35" w:rsidRDefault="00BB5C35" w:rsidP="00BB5C35">
      <w:pPr>
        <w:pStyle w:val="Normal1"/>
        <w:spacing w:line="360" w:lineRule="auto"/>
        <w:jc w:val="both"/>
        <w:rPr>
          <w:sz w:val="24"/>
          <w:szCs w:val="24"/>
        </w:rPr>
      </w:pPr>
      <w:r>
        <w:rPr>
          <w:sz w:val="24"/>
          <w:szCs w:val="24"/>
        </w:rPr>
        <w:t>4. Por una obra de edificio bajo el régimen de la Ley Nº 13.512 de Propiedad Horizontal, por cada unidad funcional, los interesados abonarán una Tasa de: 10,8 Módulos.-</w:t>
      </w:r>
    </w:p>
    <w:p w:rsidR="00BB5C35" w:rsidRDefault="00BB5C35" w:rsidP="00BB5C35">
      <w:pPr>
        <w:pStyle w:val="Normal1"/>
        <w:spacing w:line="360" w:lineRule="auto"/>
        <w:jc w:val="both"/>
        <w:rPr>
          <w:sz w:val="24"/>
          <w:szCs w:val="24"/>
        </w:rPr>
      </w:pPr>
      <w:r>
        <w:rPr>
          <w:sz w:val="24"/>
          <w:szCs w:val="24"/>
        </w:rPr>
        <w:lastRenderedPageBreak/>
        <w:t>5. Por la inspección de final de obra y la extensión del certificado final de obra incluido la obra del cordón cuneta por cuadra, los interesados abonarán una Tasa de: 10,8 Mód</w:t>
      </w:r>
      <w:r w:rsidR="00AB39F9">
        <w:rPr>
          <w:sz w:val="24"/>
          <w:szCs w:val="24"/>
        </w:rPr>
        <w:t>ulos.-</w:t>
      </w:r>
    </w:p>
    <w:p w:rsidR="00BB5C35" w:rsidRDefault="00BB5C35" w:rsidP="00BB5C35">
      <w:pPr>
        <w:pStyle w:val="Normal1"/>
        <w:spacing w:line="360" w:lineRule="auto"/>
        <w:jc w:val="both"/>
        <w:rPr>
          <w:sz w:val="24"/>
          <w:szCs w:val="24"/>
        </w:rPr>
      </w:pPr>
      <w:r>
        <w:rPr>
          <w:b/>
          <w:sz w:val="24"/>
          <w:szCs w:val="24"/>
          <w:u w:val="single"/>
        </w:rPr>
        <w:t>Artículo 39.-</w:t>
      </w:r>
      <w:r>
        <w:rPr>
          <w:sz w:val="24"/>
          <w:szCs w:val="24"/>
        </w:rPr>
        <w:t xml:space="preserve"> Por la inscripción en el Registro de Profesionales de la</w:t>
      </w:r>
      <w:r>
        <w:rPr>
          <w:sz w:val="24"/>
          <w:szCs w:val="24"/>
        </w:rPr>
        <w:br/>
        <w:t xml:space="preserve">                           Construcción y Agrimensura, que requieran desarrollar sus actividades dentro del Ejido Municipal de Rawson, deberán solicitar su inscripción en la Municipalidad de acuerdo a lo indicado en la Ordenanza N° 5966 Texto Ordenado y para la autorización deberán abonar una Tasa de Habilitación por única v</w:t>
      </w:r>
      <w:r w:rsidR="00AB39F9">
        <w:rPr>
          <w:sz w:val="24"/>
          <w:szCs w:val="24"/>
        </w:rPr>
        <w:t>ez, al inicio de: 10,8 M.I.M..-</w:t>
      </w:r>
    </w:p>
    <w:p w:rsidR="00BB5C35" w:rsidRDefault="00BB5C35" w:rsidP="00BB5C35">
      <w:pPr>
        <w:pStyle w:val="Normal1"/>
        <w:spacing w:line="360" w:lineRule="auto"/>
        <w:jc w:val="both"/>
        <w:rPr>
          <w:sz w:val="24"/>
          <w:szCs w:val="24"/>
        </w:rPr>
      </w:pPr>
      <w:r>
        <w:rPr>
          <w:b/>
          <w:sz w:val="24"/>
          <w:szCs w:val="24"/>
          <w:u w:val="single"/>
        </w:rPr>
        <w:t>Artículo 40.-</w:t>
      </w:r>
      <w:r>
        <w:rPr>
          <w:sz w:val="24"/>
          <w:szCs w:val="24"/>
        </w:rPr>
        <w:t xml:space="preserve"> 1) Por estudio de mensura, considerando como número de</w:t>
      </w:r>
      <w:r>
        <w:rPr>
          <w:sz w:val="24"/>
          <w:szCs w:val="24"/>
        </w:rPr>
        <w:br/>
        <w:t xml:space="preserve">                       </w:t>
      </w:r>
      <w:r>
        <w:rPr>
          <w:sz w:val="24"/>
          <w:szCs w:val="24"/>
        </w:rPr>
        <w:tab/>
        <w:t>Parcelas de origen más Parcelas resultantes:</w:t>
      </w:r>
    </w:p>
    <w:p w:rsidR="00BB5C35" w:rsidRDefault="00BB5C35" w:rsidP="00BB5C35">
      <w:pPr>
        <w:pStyle w:val="Normal1"/>
        <w:spacing w:line="360" w:lineRule="auto"/>
        <w:ind w:left="360"/>
        <w:jc w:val="both"/>
      </w:pPr>
      <w:r>
        <w:t>A)</w:t>
      </w:r>
      <w:r>
        <w:rPr>
          <w:sz w:val="14"/>
          <w:szCs w:val="14"/>
        </w:rPr>
        <w:t xml:space="preserve">   </w:t>
      </w:r>
      <w:r>
        <w:t xml:space="preserve">Hasta 5 (Cinco) Parcelas, Costo Unitario por Parcela        </w:t>
      </w:r>
      <w:r>
        <w:tab/>
        <w:t>3,75 Módulos</w:t>
      </w:r>
    </w:p>
    <w:p w:rsidR="00BB5C35" w:rsidRDefault="00BB5C35" w:rsidP="00BB5C35">
      <w:pPr>
        <w:pStyle w:val="Normal1"/>
        <w:spacing w:line="360" w:lineRule="auto"/>
        <w:ind w:left="360"/>
        <w:jc w:val="both"/>
      </w:pPr>
      <w:r>
        <w:t>B)</w:t>
      </w:r>
      <w:r>
        <w:rPr>
          <w:sz w:val="14"/>
          <w:szCs w:val="14"/>
        </w:rPr>
        <w:t xml:space="preserve">   </w:t>
      </w:r>
      <w:r>
        <w:t xml:space="preserve">De 6 A 20 Parcelas, Costo Unitario por Parcela                 </w:t>
      </w:r>
      <w:r>
        <w:tab/>
        <w:t>4,25 Módulos</w:t>
      </w:r>
    </w:p>
    <w:p w:rsidR="00BB5C35" w:rsidRDefault="00BB5C35" w:rsidP="00BB5C35">
      <w:pPr>
        <w:pStyle w:val="Normal1"/>
        <w:spacing w:line="360" w:lineRule="auto"/>
        <w:ind w:left="360"/>
        <w:jc w:val="both"/>
      </w:pPr>
      <w:r>
        <w:t>C)</w:t>
      </w:r>
      <w:r>
        <w:rPr>
          <w:sz w:val="14"/>
          <w:szCs w:val="14"/>
        </w:rPr>
        <w:t xml:space="preserve">   </w:t>
      </w:r>
      <w:r>
        <w:t>De 21 A 50 Parcelas, Costo Unitario por Parcela               4,75 Módulos</w:t>
      </w:r>
    </w:p>
    <w:p w:rsidR="00BB5C35" w:rsidRDefault="00BB5C35" w:rsidP="00BB5C35">
      <w:pPr>
        <w:pStyle w:val="Normal1"/>
        <w:spacing w:line="360" w:lineRule="auto"/>
        <w:ind w:left="360"/>
        <w:jc w:val="both"/>
      </w:pPr>
      <w:r>
        <w:t>D)</w:t>
      </w:r>
      <w:r>
        <w:rPr>
          <w:sz w:val="14"/>
          <w:szCs w:val="14"/>
        </w:rPr>
        <w:t xml:space="preserve">   </w:t>
      </w:r>
      <w:r>
        <w:t>Más de 51 Parcelas, Costo Unitario por Parcela                 5,25 Módulos</w:t>
      </w:r>
    </w:p>
    <w:p w:rsidR="00BB5C35" w:rsidRDefault="00BB5C35" w:rsidP="00BB5C35">
      <w:pPr>
        <w:pStyle w:val="Normal1"/>
        <w:spacing w:line="360" w:lineRule="auto"/>
        <w:jc w:val="both"/>
        <w:rPr>
          <w:b/>
          <w:sz w:val="24"/>
          <w:szCs w:val="24"/>
        </w:rPr>
      </w:pPr>
      <w:r>
        <w:rPr>
          <w:b/>
          <w:sz w:val="24"/>
          <w:szCs w:val="24"/>
        </w:rPr>
        <w:t>Tasa de Derechos de Regularización:</w:t>
      </w:r>
    </w:p>
    <w:p w:rsidR="00BB5C35" w:rsidRDefault="00BB5C35" w:rsidP="00BB5C35">
      <w:pPr>
        <w:pStyle w:val="Normal1"/>
        <w:spacing w:line="360" w:lineRule="auto"/>
        <w:jc w:val="both"/>
        <w:rPr>
          <w:sz w:val="24"/>
          <w:szCs w:val="24"/>
        </w:rPr>
      </w:pPr>
      <w:r>
        <w:rPr>
          <w:sz w:val="24"/>
          <w:szCs w:val="24"/>
        </w:rPr>
        <w:t>2) Mensuras de Parcelamientos a regularizar que soliciten excepción a lo indicado por Decreto Ordenanza Nº 1107/77 y modificada por Ordenanza Nº 2215, abonará el Cero coma Cero Uno por Ciento (0,01%) del Valor Fiscal por Metro Cuadrado (m2) del total de la superficie parcelada.</w:t>
      </w:r>
    </w:p>
    <w:p w:rsidR="00BB5C35" w:rsidRDefault="00BB5C35" w:rsidP="00BB5C35">
      <w:pPr>
        <w:pStyle w:val="Normal1"/>
        <w:spacing w:line="360" w:lineRule="auto"/>
        <w:jc w:val="both"/>
        <w:rPr>
          <w:sz w:val="24"/>
          <w:szCs w:val="24"/>
        </w:rPr>
      </w:pPr>
      <w:r>
        <w:rPr>
          <w:sz w:val="24"/>
          <w:szCs w:val="24"/>
        </w:rPr>
        <w:t>3) Mensuras que soliciten Parcelamientos a ejecutar pidiendo la excepción al Decreto Ordenanza Nº 1107/77 y modificada por Ordenanza Nº 2215, abonará en su totalidad el Cero coma Cero Uno por Ciento (0,01%) del Valor Fiscal por Metro Cuadrado (m2) del total de la superficie a fraccionar. -</w:t>
      </w:r>
    </w:p>
    <w:p w:rsidR="00BB5C35" w:rsidRDefault="00BB5C35" w:rsidP="00BB5C35">
      <w:pPr>
        <w:pStyle w:val="Normal1"/>
        <w:spacing w:line="360" w:lineRule="auto"/>
        <w:ind w:left="1080" w:hanging="360"/>
        <w:jc w:val="both"/>
        <w:rPr>
          <w:sz w:val="24"/>
          <w:szCs w:val="24"/>
        </w:rPr>
      </w:pPr>
      <w:r>
        <w:rPr>
          <w:sz w:val="24"/>
          <w:szCs w:val="24"/>
        </w:rPr>
        <w:t>a)</w:t>
      </w:r>
      <w:r>
        <w:rPr>
          <w:rFonts w:ascii="Times New Roman" w:eastAsia="Times New Roman" w:hAnsi="Times New Roman" w:cs="Times New Roman"/>
          <w:sz w:val="14"/>
          <w:szCs w:val="14"/>
        </w:rPr>
        <w:tab/>
      </w:r>
      <w:r>
        <w:rPr>
          <w:sz w:val="24"/>
          <w:szCs w:val="24"/>
        </w:rPr>
        <w:t>La Tasa se aplicará sobre los fraccionamientos en tierras de la Zona</w:t>
      </w:r>
      <w:r>
        <w:rPr>
          <w:sz w:val="24"/>
          <w:szCs w:val="24"/>
        </w:rPr>
        <w:br/>
        <w:t>Rural y Subrural y será sobre el propietario que figure en los registros municipales.-</w:t>
      </w:r>
    </w:p>
    <w:p w:rsidR="00BB5C35" w:rsidRDefault="00BB5C35" w:rsidP="00BB5C35">
      <w:pPr>
        <w:pStyle w:val="Normal1"/>
        <w:spacing w:line="360" w:lineRule="auto"/>
        <w:ind w:left="1080" w:hanging="360"/>
        <w:jc w:val="both"/>
        <w:rPr>
          <w:sz w:val="24"/>
          <w:szCs w:val="24"/>
        </w:rPr>
      </w:pPr>
      <w:r>
        <w:rPr>
          <w:sz w:val="24"/>
          <w:szCs w:val="24"/>
        </w:rPr>
        <w:t>b)</w:t>
      </w:r>
      <w:r>
        <w:rPr>
          <w:rFonts w:ascii="Times New Roman" w:eastAsia="Times New Roman" w:hAnsi="Times New Roman" w:cs="Times New Roman"/>
          <w:sz w:val="14"/>
          <w:szCs w:val="14"/>
        </w:rPr>
        <w:tab/>
      </w:r>
      <w:r>
        <w:rPr>
          <w:sz w:val="24"/>
          <w:szCs w:val="24"/>
        </w:rPr>
        <w:t>La excepción al Decreto Ordenanza Nº 1107/77 y sus modificatorias,</w:t>
      </w:r>
      <w:r>
        <w:rPr>
          <w:sz w:val="24"/>
          <w:szCs w:val="24"/>
        </w:rPr>
        <w:br/>
        <w:t>se efectuará a partir de la presentación del anteproyecto de fraccionamiento y el pago de la Tasa de Derechos de Regularización.-</w:t>
      </w:r>
    </w:p>
    <w:p w:rsidR="00BB5C35" w:rsidRDefault="00BB5C35" w:rsidP="00BB5C35">
      <w:pPr>
        <w:pStyle w:val="Normal1"/>
        <w:spacing w:line="360" w:lineRule="auto"/>
        <w:ind w:left="1080" w:hanging="360"/>
        <w:jc w:val="both"/>
        <w:rPr>
          <w:sz w:val="24"/>
          <w:szCs w:val="24"/>
        </w:rPr>
      </w:pPr>
      <w:r>
        <w:rPr>
          <w:sz w:val="24"/>
          <w:szCs w:val="24"/>
        </w:rPr>
        <w:lastRenderedPageBreak/>
        <w:t>c)</w:t>
      </w:r>
      <w:r>
        <w:rPr>
          <w:rFonts w:ascii="Times New Roman" w:eastAsia="Times New Roman" w:hAnsi="Times New Roman" w:cs="Times New Roman"/>
          <w:sz w:val="14"/>
          <w:szCs w:val="14"/>
        </w:rPr>
        <w:tab/>
      </w:r>
      <w:r>
        <w:rPr>
          <w:sz w:val="24"/>
          <w:szCs w:val="24"/>
        </w:rPr>
        <w:t>Las construcciones que se encuentren sin declarar en la Dirección de Obras Particulares de la Municipalidad de Rawson, deberán estar registradas en esta Dirección, antes de ser aprob</w:t>
      </w:r>
      <w:r w:rsidR="00AB39F9">
        <w:rPr>
          <w:sz w:val="24"/>
          <w:szCs w:val="24"/>
        </w:rPr>
        <w:t>ada la mensura correspondiente.</w:t>
      </w:r>
      <w:r>
        <w:rPr>
          <w:sz w:val="24"/>
          <w:szCs w:val="24"/>
        </w:rPr>
        <w:t>-</w:t>
      </w:r>
    </w:p>
    <w:p w:rsidR="00BB5C35" w:rsidRDefault="00BB5C35" w:rsidP="00BB5C35">
      <w:pPr>
        <w:pStyle w:val="Normal1"/>
        <w:spacing w:line="360" w:lineRule="auto"/>
        <w:ind w:left="1080" w:hanging="360"/>
        <w:jc w:val="both"/>
        <w:rPr>
          <w:sz w:val="24"/>
          <w:szCs w:val="24"/>
        </w:rPr>
      </w:pPr>
      <w:r>
        <w:rPr>
          <w:sz w:val="24"/>
          <w:szCs w:val="24"/>
        </w:rPr>
        <w:t>d)</w:t>
      </w:r>
      <w:r>
        <w:rPr>
          <w:rFonts w:ascii="Times New Roman" w:eastAsia="Times New Roman" w:hAnsi="Times New Roman" w:cs="Times New Roman"/>
          <w:sz w:val="14"/>
          <w:szCs w:val="14"/>
        </w:rPr>
        <w:tab/>
      </w:r>
      <w:r>
        <w:rPr>
          <w:sz w:val="24"/>
          <w:szCs w:val="24"/>
        </w:rPr>
        <w:t>En todos los casos, el propietario deberá presentar las factibilidades</w:t>
      </w:r>
      <w:r>
        <w:rPr>
          <w:sz w:val="24"/>
          <w:szCs w:val="24"/>
        </w:rPr>
        <w:br/>
        <w:t xml:space="preserve"> de energía eléctrica, agua potable y gas, conjuntamente con el anteproyecto de mensura de fraccionamiento.-</w:t>
      </w:r>
    </w:p>
    <w:p w:rsidR="00BB5C35" w:rsidRPr="00AB39F9" w:rsidRDefault="00BB5C35" w:rsidP="00BB5C35">
      <w:pPr>
        <w:pStyle w:val="Normal1"/>
        <w:spacing w:line="360" w:lineRule="auto"/>
        <w:ind w:left="360"/>
        <w:jc w:val="both"/>
        <w:rPr>
          <w:sz w:val="24"/>
        </w:rPr>
      </w:pPr>
      <w:r w:rsidRPr="00AB39F9">
        <w:rPr>
          <w:sz w:val="24"/>
        </w:rPr>
        <w:t>e)</w:t>
      </w:r>
      <w:r w:rsidRPr="00AB39F9">
        <w:rPr>
          <w:sz w:val="16"/>
          <w:szCs w:val="14"/>
        </w:rPr>
        <w:tab/>
      </w:r>
      <w:r w:rsidRPr="00AB39F9">
        <w:rPr>
          <w:sz w:val="24"/>
        </w:rPr>
        <w:t>El propietario se hará cargo de la ampliación de redes de los</w:t>
      </w:r>
      <w:r w:rsidRPr="00AB39F9">
        <w:rPr>
          <w:sz w:val="24"/>
        </w:rPr>
        <w:br/>
        <w:t xml:space="preserve"> Servicios Básicos mencionados en el Inciso d) de la presente; además, no será obligación del Municipio lo concernient</w:t>
      </w:r>
      <w:r w:rsidR="00AB39F9" w:rsidRPr="00AB39F9">
        <w:rPr>
          <w:sz w:val="24"/>
        </w:rPr>
        <w:t>e a la recolección de residuos.</w:t>
      </w:r>
      <w:r w:rsidR="00AB39F9">
        <w:rPr>
          <w:sz w:val="24"/>
        </w:rPr>
        <w:t>-</w:t>
      </w:r>
    </w:p>
    <w:p w:rsidR="00BB5C35" w:rsidRDefault="00BB5C35" w:rsidP="00BB5C35">
      <w:pPr>
        <w:pStyle w:val="Normal1"/>
        <w:spacing w:line="360" w:lineRule="auto"/>
        <w:jc w:val="both"/>
        <w:rPr>
          <w:sz w:val="24"/>
          <w:szCs w:val="24"/>
        </w:rPr>
      </w:pPr>
      <w:r>
        <w:rPr>
          <w:b/>
          <w:sz w:val="24"/>
          <w:szCs w:val="24"/>
          <w:u w:val="single"/>
        </w:rPr>
        <w:t>Artículo 41.-</w:t>
      </w:r>
      <w:r>
        <w:rPr>
          <w:color w:val="FF0000"/>
          <w:sz w:val="24"/>
          <w:szCs w:val="24"/>
        </w:rPr>
        <w:t xml:space="preserve"> </w:t>
      </w:r>
      <w:r>
        <w:rPr>
          <w:sz w:val="24"/>
          <w:szCs w:val="24"/>
        </w:rPr>
        <w:t xml:space="preserve">Cuando los planos estén referidos a la instalación de motores </w:t>
      </w:r>
      <w:r>
        <w:rPr>
          <w:sz w:val="24"/>
          <w:szCs w:val="24"/>
        </w:rPr>
        <w:br/>
        <w:t xml:space="preserve">                     </w:t>
      </w:r>
      <w:r>
        <w:rPr>
          <w:sz w:val="24"/>
          <w:szCs w:val="24"/>
        </w:rPr>
        <w:tab/>
        <w:t>eléctricos, cualquiera fuera su fuente de alimentación, tipo o destino, con excepción de los de uso familiar, se abonará una Tasa conforme a la siguiente escala:</w:t>
      </w:r>
    </w:p>
    <w:p w:rsidR="00BB5C35" w:rsidRDefault="00BB5C35" w:rsidP="00BB5C35">
      <w:pPr>
        <w:pStyle w:val="Normal1"/>
        <w:spacing w:line="360" w:lineRule="auto"/>
        <w:ind w:left="1440" w:hanging="360"/>
        <w:jc w:val="both"/>
        <w:rPr>
          <w:sz w:val="24"/>
          <w:szCs w:val="24"/>
        </w:rPr>
      </w:pPr>
      <w:r>
        <w:rPr>
          <w:b/>
          <w:sz w:val="24"/>
          <w:szCs w:val="24"/>
        </w:rPr>
        <w:t>a)</w:t>
      </w:r>
      <w:r>
        <w:rPr>
          <w:rFonts w:ascii="Times New Roman" w:eastAsia="Times New Roman" w:hAnsi="Times New Roman" w:cs="Times New Roman"/>
          <w:sz w:val="14"/>
          <w:szCs w:val="14"/>
        </w:rPr>
        <w:t xml:space="preserve">    </w:t>
      </w:r>
      <w:r>
        <w:rPr>
          <w:sz w:val="24"/>
          <w:szCs w:val="24"/>
        </w:rPr>
        <w:t>Base 4,8 Módulos.-</w:t>
      </w:r>
    </w:p>
    <w:p w:rsidR="00BB5C35" w:rsidRDefault="00BB5C35" w:rsidP="00BB5C35">
      <w:pPr>
        <w:pStyle w:val="Normal1"/>
        <w:spacing w:line="360" w:lineRule="auto"/>
        <w:ind w:left="1440" w:hanging="360"/>
        <w:jc w:val="both"/>
        <w:rPr>
          <w:sz w:val="24"/>
          <w:szCs w:val="24"/>
        </w:rPr>
      </w:pPr>
      <w:r>
        <w:rPr>
          <w:b/>
          <w:sz w:val="24"/>
          <w:szCs w:val="24"/>
        </w:rPr>
        <w:t>b)</w:t>
      </w:r>
      <w:r>
        <w:rPr>
          <w:rFonts w:ascii="Times New Roman" w:eastAsia="Times New Roman" w:hAnsi="Times New Roman" w:cs="Times New Roman"/>
          <w:sz w:val="14"/>
          <w:szCs w:val="14"/>
        </w:rPr>
        <w:t xml:space="preserve">   </w:t>
      </w:r>
      <w:r>
        <w:rPr>
          <w:sz w:val="24"/>
          <w:szCs w:val="24"/>
        </w:rPr>
        <w:t>Por cada HP hasta 25 HP 0,4 Módulos.-</w:t>
      </w:r>
    </w:p>
    <w:p w:rsidR="00BB5C35" w:rsidRDefault="00BB5C35" w:rsidP="00BB5C35">
      <w:pPr>
        <w:pStyle w:val="Normal1"/>
        <w:spacing w:line="360" w:lineRule="auto"/>
        <w:ind w:left="1440" w:hanging="360"/>
        <w:jc w:val="both"/>
        <w:rPr>
          <w:sz w:val="24"/>
          <w:szCs w:val="24"/>
        </w:rPr>
      </w:pPr>
      <w:r>
        <w:rPr>
          <w:b/>
          <w:sz w:val="24"/>
          <w:szCs w:val="24"/>
        </w:rPr>
        <w:t>c)</w:t>
      </w:r>
      <w:r>
        <w:rPr>
          <w:rFonts w:ascii="Times New Roman" w:eastAsia="Times New Roman" w:hAnsi="Times New Roman" w:cs="Times New Roman"/>
          <w:sz w:val="14"/>
          <w:szCs w:val="14"/>
        </w:rPr>
        <w:t xml:space="preserve">    </w:t>
      </w:r>
      <w:r>
        <w:rPr>
          <w:sz w:val="24"/>
          <w:szCs w:val="24"/>
        </w:rPr>
        <w:t>Por cada HP, de 25 a 100 HP 0,26 Módulos.-</w:t>
      </w:r>
    </w:p>
    <w:p w:rsidR="00BB5C35" w:rsidRDefault="00BB5C35" w:rsidP="00BB5C35">
      <w:pPr>
        <w:pStyle w:val="Normal1"/>
        <w:spacing w:line="360" w:lineRule="auto"/>
        <w:ind w:left="1440" w:hanging="360"/>
        <w:jc w:val="both"/>
        <w:rPr>
          <w:sz w:val="24"/>
          <w:szCs w:val="24"/>
        </w:rPr>
      </w:pPr>
      <w:r>
        <w:rPr>
          <w:b/>
          <w:sz w:val="24"/>
          <w:szCs w:val="24"/>
        </w:rPr>
        <w:t>d)</w:t>
      </w:r>
      <w:r>
        <w:rPr>
          <w:rFonts w:ascii="Times New Roman" w:eastAsia="Times New Roman" w:hAnsi="Times New Roman" w:cs="Times New Roman"/>
          <w:sz w:val="14"/>
          <w:szCs w:val="14"/>
        </w:rPr>
        <w:t xml:space="preserve">   </w:t>
      </w:r>
      <w:r>
        <w:rPr>
          <w:sz w:val="24"/>
          <w:szCs w:val="24"/>
        </w:rPr>
        <w:t>Por cada HP que exceda los 100 HP 0,18 Módulos.-</w:t>
      </w:r>
    </w:p>
    <w:p w:rsidR="00BB5C35" w:rsidRDefault="00BB5C35" w:rsidP="00BB5C35">
      <w:pPr>
        <w:pStyle w:val="Normal1"/>
        <w:spacing w:line="360" w:lineRule="auto"/>
        <w:jc w:val="both"/>
        <w:rPr>
          <w:sz w:val="24"/>
          <w:szCs w:val="24"/>
        </w:rPr>
      </w:pPr>
      <w:r>
        <w:rPr>
          <w:sz w:val="24"/>
          <w:szCs w:val="24"/>
        </w:rPr>
        <w:t>Si se constata la existencia de instalaciones clandestinas sin haberse abonado los derechos correspondientes se aplicará un incremento del Cien por Ciento (</w:t>
      </w:r>
      <w:r w:rsidR="00AB39F9">
        <w:rPr>
          <w:sz w:val="24"/>
          <w:szCs w:val="24"/>
        </w:rPr>
        <w:t>100%).-</w:t>
      </w:r>
    </w:p>
    <w:p w:rsidR="00BB5C35" w:rsidRDefault="00BB5C35" w:rsidP="00BB5C35">
      <w:pPr>
        <w:pStyle w:val="Normal1"/>
        <w:spacing w:line="360" w:lineRule="auto"/>
        <w:jc w:val="both"/>
        <w:rPr>
          <w:sz w:val="24"/>
          <w:szCs w:val="24"/>
        </w:rPr>
      </w:pPr>
      <w:r>
        <w:rPr>
          <w:b/>
          <w:sz w:val="24"/>
          <w:szCs w:val="24"/>
          <w:u w:val="single"/>
        </w:rPr>
        <w:t>Artículo 42.-</w:t>
      </w:r>
      <w:r>
        <w:rPr>
          <w:sz w:val="24"/>
          <w:szCs w:val="24"/>
        </w:rPr>
        <w:t xml:space="preserve"> Por fotocopia de fojas del Decreto Ordenanza Nº 1107/77 y sus</w:t>
      </w:r>
      <w:r>
        <w:rPr>
          <w:sz w:val="24"/>
          <w:szCs w:val="24"/>
        </w:rPr>
        <w:br/>
        <w:t xml:space="preserve">                     </w:t>
      </w:r>
      <w:r>
        <w:rPr>
          <w:sz w:val="24"/>
          <w:szCs w:val="24"/>
        </w:rPr>
        <w:tab/>
        <w:t>modificatorias, reglamentaria de la edific</w:t>
      </w:r>
      <w:r w:rsidR="00AB39F9">
        <w:rPr>
          <w:sz w:val="24"/>
          <w:szCs w:val="24"/>
        </w:rPr>
        <w:t>ación se abonarán 0,2 MÓDULOS.-</w:t>
      </w:r>
    </w:p>
    <w:p w:rsidR="00BB5C35" w:rsidRDefault="00BB5C35" w:rsidP="00BB5C35">
      <w:pPr>
        <w:pStyle w:val="Normal1"/>
        <w:spacing w:line="360" w:lineRule="auto"/>
        <w:jc w:val="both"/>
        <w:rPr>
          <w:sz w:val="24"/>
          <w:szCs w:val="24"/>
        </w:rPr>
      </w:pPr>
      <w:r>
        <w:rPr>
          <w:b/>
          <w:sz w:val="24"/>
          <w:szCs w:val="24"/>
          <w:u w:val="single"/>
        </w:rPr>
        <w:t>Artículo 43.-</w:t>
      </w:r>
      <w:r>
        <w:rPr>
          <w:color w:val="FF0000"/>
          <w:sz w:val="24"/>
          <w:szCs w:val="24"/>
        </w:rPr>
        <w:t xml:space="preserve"> </w:t>
      </w:r>
      <w:r>
        <w:rPr>
          <w:sz w:val="24"/>
          <w:szCs w:val="24"/>
        </w:rPr>
        <w:t>Las copias heliográficas o fotocopias de documentación técnica se</w:t>
      </w:r>
      <w:r>
        <w:rPr>
          <w:sz w:val="24"/>
          <w:szCs w:val="24"/>
        </w:rPr>
        <w:br/>
        <w:t xml:space="preserve">                    </w:t>
      </w:r>
      <w:r>
        <w:rPr>
          <w:sz w:val="24"/>
          <w:szCs w:val="24"/>
        </w:rPr>
        <w:tab/>
        <w:t>abonarán conforme a la escala siguiente:</w:t>
      </w:r>
    </w:p>
    <w:p w:rsidR="00BB5C35" w:rsidRDefault="00BB5C35" w:rsidP="00BB5C35">
      <w:pPr>
        <w:pStyle w:val="Normal1"/>
        <w:spacing w:line="360" w:lineRule="auto"/>
        <w:ind w:left="1440" w:hanging="360"/>
        <w:jc w:val="both"/>
        <w:rPr>
          <w:sz w:val="24"/>
          <w:szCs w:val="24"/>
        </w:rPr>
      </w:pPr>
      <w:r>
        <w:rPr>
          <w:b/>
          <w:sz w:val="24"/>
          <w:szCs w:val="24"/>
        </w:rPr>
        <w:t>a)</w:t>
      </w:r>
      <w:r>
        <w:rPr>
          <w:rFonts w:ascii="Times New Roman" w:eastAsia="Times New Roman" w:hAnsi="Times New Roman" w:cs="Times New Roman"/>
          <w:sz w:val="14"/>
          <w:szCs w:val="14"/>
        </w:rPr>
        <w:t xml:space="preserve">    </w:t>
      </w:r>
      <w:r>
        <w:rPr>
          <w:sz w:val="24"/>
          <w:szCs w:val="24"/>
        </w:rPr>
        <w:t>Copias heliográficas o fotocopias x/m por m2 el ejemplar  3 Módulos.-</w:t>
      </w:r>
    </w:p>
    <w:p w:rsidR="00BB5C35" w:rsidRDefault="00BB5C35" w:rsidP="00BB5C35">
      <w:pPr>
        <w:pStyle w:val="Normal1"/>
        <w:spacing w:line="360" w:lineRule="auto"/>
        <w:ind w:left="1440" w:hanging="360"/>
        <w:jc w:val="both"/>
        <w:rPr>
          <w:sz w:val="24"/>
          <w:szCs w:val="24"/>
        </w:rPr>
      </w:pPr>
      <w:r>
        <w:rPr>
          <w:b/>
          <w:sz w:val="24"/>
          <w:szCs w:val="24"/>
        </w:rPr>
        <w:t>b)</w:t>
      </w:r>
      <w:r>
        <w:rPr>
          <w:rFonts w:ascii="Times New Roman" w:eastAsia="Times New Roman" w:hAnsi="Times New Roman" w:cs="Times New Roman"/>
          <w:sz w:val="14"/>
          <w:szCs w:val="14"/>
        </w:rPr>
        <w:t xml:space="preserve">   </w:t>
      </w:r>
      <w:r>
        <w:rPr>
          <w:sz w:val="24"/>
          <w:szCs w:val="24"/>
        </w:rPr>
        <w:t>Por ploteo de planos por m2                                         4 Módulos.-</w:t>
      </w:r>
    </w:p>
    <w:p w:rsidR="00BB5C35" w:rsidRDefault="00BB5C35" w:rsidP="00BB5C35">
      <w:pPr>
        <w:pStyle w:val="Normal1"/>
        <w:spacing w:line="360" w:lineRule="auto"/>
        <w:ind w:left="1440" w:hanging="360"/>
        <w:jc w:val="both"/>
        <w:rPr>
          <w:sz w:val="24"/>
          <w:szCs w:val="24"/>
        </w:rPr>
      </w:pPr>
      <w:r>
        <w:rPr>
          <w:b/>
          <w:sz w:val="24"/>
          <w:szCs w:val="24"/>
        </w:rPr>
        <w:lastRenderedPageBreak/>
        <w:t>c)</w:t>
      </w:r>
      <w:r>
        <w:rPr>
          <w:rFonts w:ascii="Times New Roman" w:eastAsia="Times New Roman" w:hAnsi="Times New Roman" w:cs="Times New Roman"/>
          <w:sz w:val="14"/>
          <w:szCs w:val="14"/>
        </w:rPr>
        <w:t xml:space="preserve">    </w:t>
      </w:r>
      <w:r>
        <w:rPr>
          <w:sz w:val="24"/>
          <w:szCs w:val="24"/>
        </w:rPr>
        <w:t xml:space="preserve">Fotocopia doble carta o ploteo                           </w:t>
      </w:r>
      <w:r>
        <w:rPr>
          <w:sz w:val="24"/>
          <w:szCs w:val="24"/>
        </w:rPr>
        <w:tab/>
        <w:t xml:space="preserve">       0,4 Módulos.-</w:t>
      </w:r>
    </w:p>
    <w:p w:rsidR="00BB5C35" w:rsidRDefault="00BB5C35" w:rsidP="00BB5C35">
      <w:pPr>
        <w:pStyle w:val="Normal1"/>
        <w:spacing w:line="360" w:lineRule="auto"/>
        <w:ind w:left="1440" w:hanging="360"/>
        <w:jc w:val="both"/>
        <w:rPr>
          <w:sz w:val="24"/>
          <w:szCs w:val="24"/>
        </w:rPr>
      </w:pPr>
      <w:r>
        <w:rPr>
          <w:b/>
          <w:sz w:val="24"/>
          <w:szCs w:val="24"/>
        </w:rPr>
        <w:t>d)</w:t>
      </w:r>
      <w:r>
        <w:rPr>
          <w:rFonts w:ascii="Times New Roman" w:eastAsia="Times New Roman" w:hAnsi="Times New Roman" w:cs="Times New Roman"/>
          <w:sz w:val="14"/>
          <w:szCs w:val="14"/>
        </w:rPr>
        <w:t xml:space="preserve">   </w:t>
      </w:r>
      <w:r>
        <w:rPr>
          <w:sz w:val="24"/>
          <w:szCs w:val="24"/>
        </w:rPr>
        <w:t>Fotocopia común o ploteo (oficio o A4)                     0,2 Módulos.-”</w:t>
      </w:r>
    </w:p>
    <w:p w:rsidR="00BB5C35" w:rsidRDefault="00BB5C35" w:rsidP="00BB5C35">
      <w:pPr>
        <w:pStyle w:val="Normal1"/>
        <w:spacing w:line="360" w:lineRule="auto"/>
        <w:jc w:val="center"/>
        <w:rPr>
          <w:b/>
          <w:sz w:val="24"/>
          <w:szCs w:val="24"/>
          <w:u w:val="single"/>
        </w:rPr>
      </w:pPr>
      <w:r>
        <w:rPr>
          <w:b/>
          <w:sz w:val="24"/>
          <w:szCs w:val="24"/>
          <w:u w:val="single"/>
        </w:rPr>
        <w:t>CAPÍTULO XV</w:t>
      </w:r>
    </w:p>
    <w:p w:rsidR="00BB5C35" w:rsidRDefault="00BB5C35" w:rsidP="00BB5C35">
      <w:pPr>
        <w:pStyle w:val="Normal1"/>
        <w:spacing w:line="360" w:lineRule="auto"/>
        <w:jc w:val="center"/>
        <w:rPr>
          <w:b/>
          <w:sz w:val="24"/>
          <w:szCs w:val="24"/>
          <w:u w:val="single"/>
        </w:rPr>
      </w:pPr>
      <w:r>
        <w:rPr>
          <w:b/>
          <w:sz w:val="24"/>
          <w:szCs w:val="24"/>
          <w:u w:val="single"/>
        </w:rPr>
        <w:t>TASAS DE CEMENTERIO</w:t>
      </w:r>
    </w:p>
    <w:p w:rsidR="00BB5C35" w:rsidRDefault="00BB5C35" w:rsidP="00BB5C35">
      <w:pPr>
        <w:pStyle w:val="Normal1"/>
        <w:spacing w:line="360" w:lineRule="auto"/>
        <w:jc w:val="both"/>
        <w:rPr>
          <w:sz w:val="24"/>
          <w:szCs w:val="24"/>
        </w:rPr>
      </w:pPr>
      <w:r>
        <w:rPr>
          <w:b/>
          <w:sz w:val="24"/>
          <w:szCs w:val="24"/>
          <w:u w:val="single"/>
        </w:rPr>
        <w:t>Artículo 44.-</w:t>
      </w:r>
      <w:r>
        <w:rPr>
          <w:sz w:val="24"/>
          <w:szCs w:val="24"/>
        </w:rPr>
        <w:t xml:space="preserve"> Por derecho de inhumación (solo el ingreso del recién fallecido o</w:t>
      </w:r>
      <w:r>
        <w:rPr>
          <w:sz w:val="24"/>
          <w:szCs w:val="24"/>
        </w:rPr>
        <w:br/>
        <w:t xml:space="preserve">                     </w:t>
      </w:r>
      <w:r>
        <w:rPr>
          <w:sz w:val="24"/>
          <w:szCs w:val="24"/>
        </w:rPr>
        <w:tab/>
        <w:t>restos mortuorios provenientes de otros cementerios a fosa, nicho o panteón): 40 Módulos.</w:t>
      </w:r>
    </w:p>
    <w:p w:rsidR="00BB5C35" w:rsidRDefault="00BB5C35" w:rsidP="00BB5C35">
      <w:pPr>
        <w:pStyle w:val="Normal1"/>
        <w:spacing w:line="360" w:lineRule="auto"/>
        <w:jc w:val="both"/>
        <w:rPr>
          <w:sz w:val="24"/>
          <w:szCs w:val="24"/>
        </w:rPr>
      </w:pPr>
      <w:r>
        <w:rPr>
          <w:sz w:val="24"/>
          <w:szCs w:val="24"/>
        </w:rPr>
        <w:t>- Por derecho de exhumación (solo retiro de los restos mortuorios): 55 Módulos.</w:t>
      </w:r>
    </w:p>
    <w:p w:rsidR="00BB5C35" w:rsidRDefault="00BB5C35" w:rsidP="00BB5C35">
      <w:pPr>
        <w:pStyle w:val="Normal1"/>
        <w:spacing w:line="360" w:lineRule="auto"/>
        <w:jc w:val="both"/>
        <w:rPr>
          <w:sz w:val="24"/>
          <w:szCs w:val="24"/>
        </w:rPr>
      </w:pPr>
      <w:r>
        <w:rPr>
          <w:sz w:val="24"/>
          <w:szCs w:val="24"/>
        </w:rPr>
        <w:t>- Por reducción de restos (reubicación de los restos mortuorios a otro féretro): 38 Módulos.</w:t>
      </w:r>
    </w:p>
    <w:p w:rsidR="00BB5C35" w:rsidRDefault="00BB5C35" w:rsidP="00BB5C35">
      <w:pPr>
        <w:pStyle w:val="Normal1"/>
        <w:spacing w:line="360" w:lineRule="auto"/>
        <w:jc w:val="both"/>
        <w:rPr>
          <w:sz w:val="24"/>
          <w:szCs w:val="24"/>
        </w:rPr>
      </w:pPr>
      <w:r>
        <w:rPr>
          <w:sz w:val="24"/>
          <w:szCs w:val="24"/>
        </w:rPr>
        <w:t>- Por derecho de traslado de restos dentro del cementerio: 60 Módulos.</w:t>
      </w:r>
    </w:p>
    <w:p w:rsidR="00BB5C35" w:rsidRDefault="00BB5C35" w:rsidP="00BB5C35">
      <w:pPr>
        <w:pStyle w:val="Normal1"/>
        <w:spacing w:line="360" w:lineRule="auto"/>
        <w:jc w:val="both"/>
        <w:rPr>
          <w:sz w:val="24"/>
          <w:szCs w:val="24"/>
        </w:rPr>
      </w:pPr>
      <w:r>
        <w:rPr>
          <w:sz w:val="24"/>
          <w:szCs w:val="24"/>
        </w:rPr>
        <w:t>- Por derecho de trabajo de albañilería en sepulturas, panteones, nichos, monumentos, etc., como así también refacciones, por cada año: 30 Módulos.</w:t>
      </w:r>
    </w:p>
    <w:p w:rsidR="00BB5C35" w:rsidRDefault="00BB5C35" w:rsidP="00BB5C35">
      <w:pPr>
        <w:pStyle w:val="Normal1"/>
        <w:spacing w:line="360" w:lineRule="auto"/>
        <w:jc w:val="both"/>
        <w:rPr>
          <w:sz w:val="24"/>
          <w:szCs w:val="24"/>
        </w:rPr>
      </w:pPr>
      <w:r>
        <w:rPr>
          <w:sz w:val="24"/>
          <w:szCs w:val="24"/>
        </w:rPr>
        <w:t>- Por ocupación del pabellón transitorio para el depósito de fallecidos por día, por un plazo no mayor a 48 horas: 21 Módulos.</w:t>
      </w:r>
    </w:p>
    <w:p w:rsidR="00BB5C35" w:rsidRDefault="00BB5C35" w:rsidP="00BB5C35">
      <w:pPr>
        <w:pStyle w:val="Normal1"/>
        <w:spacing w:line="360" w:lineRule="auto"/>
        <w:jc w:val="both"/>
        <w:rPr>
          <w:sz w:val="24"/>
          <w:szCs w:val="24"/>
        </w:rPr>
      </w:pPr>
      <w:r>
        <w:rPr>
          <w:sz w:val="24"/>
          <w:szCs w:val="24"/>
        </w:rPr>
        <w:t>El pago de estas Tasas deberá hacerse efectivo dentro de los Quince (15) días poster</w:t>
      </w:r>
      <w:r w:rsidR="00AB39F9">
        <w:rPr>
          <w:sz w:val="24"/>
          <w:szCs w:val="24"/>
        </w:rPr>
        <w:t>iores a la fecha de solicitud.-</w:t>
      </w:r>
    </w:p>
    <w:p w:rsidR="00BB5C35" w:rsidRDefault="00BB5C35" w:rsidP="00BB5C35">
      <w:pPr>
        <w:pStyle w:val="Normal1"/>
        <w:spacing w:line="360" w:lineRule="auto"/>
        <w:jc w:val="both"/>
        <w:rPr>
          <w:sz w:val="24"/>
          <w:szCs w:val="24"/>
        </w:rPr>
      </w:pPr>
      <w:r>
        <w:rPr>
          <w:sz w:val="24"/>
          <w:szCs w:val="24"/>
        </w:rPr>
        <w:t xml:space="preserve"> </w:t>
      </w:r>
      <w:r>
        <w:rPr>
          <w:b/>
          <w:sz w:val="24"/>
          <w:szCs w:val="24"/>
          <w:u w:val="single"/>
        </w:rPr>
        <w:t>Artículo 45.-</w:t>
      </w:r>
      <w:r>
        <w:rPr>
          <w:sz w:val="24"/>
          <w:szCs w:val="24"/>
        </w:rPr>
        <w:t xml:space="preserve"> Por renovación del arrendamiento por Un (1) año se adjudicará        </w:t>
      </w:r>
      <w:r>
        <w:rPr>
          <w:sz w:val="24"/>
          <w:szCs w:val="24"/>
        </w:rPr>
        <w:br/>
        <w:t xml:space="preserve">                        a los siguientes valores:</w:t>
      </w:r>
    </w:p>
    <w:p w:rsidR="00BB5C35" w:rsidRDefault="00BB5C35" w:rsidP="00BB5C35">
      <w:pPr>
        <w:pStyle w:val="Normal1"/>
        <w:spacing w:line="360" w:lineRule="auto"/>
        <w:jc w:val="both"/>
        <w:rPr>
          <w:sz w:val="24"/>
          <w:szCs w:val="24"/>
        </w:rPr>
      </w:pPr>
      <w:r>
        <w:rPr>
          <w:sz w:val="24"/>
          <w:szCs w:val="24"/>
        </w:rPr>
        <w:t>- Lotes destinados a sepultura                                                          40 Módulos.</w:t>
      </w:r>
    </w:p>
    <w:p w:rsidR="00BB5C35" w:rsidRDefault="00BB5C35" w:rsidP="00BB5C35">
      <w:pPr>
        <w:pStyle w:val="Normal1"/>
        <w:spacing w:line="360" w:lineRule="auto"/>
        <w:jc w:val="both"/>
        <w:rPr>
          <w:sz w:val="24"/>
          <w:szCs w:val="24"/>
        </w:rPr>
      </w:pPr>
      <w:r>
        <w:rPr>
          <w:sz w:val="24"/>
          <w:szCs w:val="24"/>
        </w:rPr>
        <w:t>- Por arrendamiento de solares destinados a bóvedas y panteones     120 Módulos.</w:t>
      </w:r>
    </w:p>
    <w:p w:rsidR="00BB5C35" w:rsidRDefault="00BB5C35" w:rsidP="00BB5C35">
      <w:pPr>
        <w:pStyle w:val="Normal1"/>
        <w:spacing w:line="360" w:lineRule="auto"/>
        <w:jc w:val="both"/>
        <w:rPr>
          <w:sz w:val="24"/>
          <w:szCs w:val="24"/>
        </w:rPr>
      </w:pPr>
      <w:r>
        <w:rPr>
          <w:sz w:val="24"/>
          <w:szCs w:val="24"/>
        </w:rPr>
        <w:t>- La renovación del arrendamiento de nichos por año se adjudicará a los siguientes valores:</w:t>
      </w:r>
    </w:p>
    <w:p w:rsidR="00BB5C35" w:rsidRDefault="00BB5C35" w:rsidP="00BB5C35">
      <w:pPr>
        <w:pStyle w:val="Normal1"/>
        <w:spacing w:line="360" w:lineRule="auto"/>
        <w:ind w:left="1440" w:hanging="360"/>
        <w:jc w:val="both"/>
        <w:rPr>
          <w:sz w:val="24"/>
          <w:szCs w:val="24"/>
        </w:rPr>
      </w:pPr>
      <w:r>
        <w:rPr>
          <w:b/>
          <w:sz w:val="24"/>
          <w:szCs w:val="24"/>
        </w:rPr>
        <w:t>a)</w:t>
      </w:r>
      <w:r>
        <w:rPr>
          <w:rFonts w:ascii="Times New Roman" w:eastAsia="Times New Roman" w:hAnsi="Times New Roman" w:cs="Times New Roman"/>
          <w:sz w:val="14"/>
          <w:szCs w:val="14"/>
        </w:rPr>
        <w:tab/>
      </w:r>
      <w:r>
        <w:rPr>
          <w:sz w:val="24"/>
          <w:szCs w:val="24"/>
        </w:rPr>
        <w:t>Nichos Simples:</w:t>
      </w:r>
    </w:p>
    <w:p w:rsidR="00BB5C35" w:rsidRDefault="00BB5C35" w:rsidP="00BB5C35">
      <w:pPr>
        <w:pStyle w:val="Normal1"/>
        <w:spacing w:line="360" w:lineRule="auto"/>
        <w:ind w:left="1800" w:hanging="360"/>
        <w:jc w:val="both"/>
        <w:rPr>
          <w:sz w:val="24"/>
          <w:szCs w:val="24"/>
        </w:rPr>
      </w:pPr>
      <w:r>
        <w:rPr>
          <w:sz w:val="24"/>
          <w:szCs w:val="24"/>
        </w:rPr>
        <w:t>1)</w:t>
      </w:r>
      <w:r>
        <w:rPr>
          <w:rFonts w:ascii="Times New Roman" w:eastAsia="Times New Roman" w:hAnsi="Times New Roman" w:cs="Times New Roman"/>
          <w:sz w:val="14"/>
          <w:szCs w:val="14"/>
        </w:rPr>
        <w:t xml:space="preserve">    </w:t>
      </w:r>
      <w:r>
        <w:rPr>
          <w:sz w:val="24"/>
          <w:szCs w:val="24"/>
        </w:rPr>
        <w:t xml:space="preserve">Primera Fila (abajo)  </w:t>
      </w:r>
      <w:r>
        <w:rPr>
          <w:sz w:val="24"/>
          <w:szCs w:val="24"/>
        </w:rPr>
        <w:tab/>
        <w:t>40 Módulos</w:t>
      </w:r>
    </w:p>
    <w:p w:rsidR="00BB5C35" w:rsidRDefault="00BB5C35" w:rsidP="00BB5C35">
      <w:pPr>
        <w:pStyle w:val="Normal1"/>
        <w:spacing w:line="360" w:lineRule="auto"/>
        <w:ind w:left="1800" w:hanging="360"/>
        <w:jc w:val="both"/>
        <w:rPr>
          <w:sz w:val="24"/>
          <w:szCs w:val="24"/>
        </w:rPr>
      </w:pPr>
      <w:r>
        <w:rPr>
          <w:sz w:val="24"/>
          <w:szCs w:val="24"/>
        </w:rPr>
        <w:t>2)</w:t>
      </w:r>
      <w:r>
        <w:rPr>
          <w:rFonts w:ascii="Times New Roman" w:eastAsia="Times New Roman" w:hAnsi="Times New Roman" w:cs="Times New Roman"/>
          <w:sz w:val="14"/>
          <w:szCs w:val="14"/>
        </w:rPr>
        <w:t xml:space="preserve">    </w:t>
      </w:r>
      <w:r>
        <w:rPr>
          <w:sz w:val="24"/>
          <w:szCs w:val="24"/>
        </w:rPr>
        <w:t>Segunda Fila (medio)   48 Módulos</w:t>
      </w:r>
    </w:p>
    <w:p w:rsidR="00BB5C35" w:rsidRDefault="00BB5C35" w:rsidP="00BB5C35">
      <w:pPr>
        <w:pStyle w:val="Normal1"/>
        <w:spacing w:line="360" w:lineRule="auto"/>
        <w:ind w:left="1800" w:hanging="360"/>
        <w:jc w:val="both"/>
        <w:rPr>
          <w:sz w:val="24"/>
          <w:szCs w:val="24"/>
        </w:rPr>
      </w:pPr>
      <w:r>
        <w:rPr>
          <w:sz w:val="24"/>
          <w:szCs w:val="24"/>
        </w:rPr>
        <w:t>3)</w:t>
      </w:r>
      <w:r>
        <w:rPr>
          <w:rFonts w:ascii="Times New Roman" w:eastAsia="Times New Roman" w:hAnsi="Times New Roman" w:cs="Times New Roman"/>
          <w:sz w:val="14"/>
          <w:szCs w:val="14"/>
        </w:rPr>
        <w:t xml:space="preserve">    </w:t>
      </w:r>
      <w:r>
        <w:rPr>
          <w:sz w:val="24"/>
          <w:szCs w:val="24"/>
        </w:rPr>
        <w:t xml:space="preserve">Tercera Fila (arriba)  </w:t>
      </w:r>
      <w:r>
        <w:rPr>
          <w:sz w:val="24"/>
          <w:szCs w:val="24"/>
        </w:rPr>
        <w:tab/>
        <w:t>38 Módulos</w:t>
      </w:r>
    </w:p>
    <w:p w:rsidR="00BB5C35" w:rsidRDefault="00BB5C35" w:rsidP="00BB5C35">
      <w:pPr>
        <w:pStyle w:val="Normal1"/>
        <w:spacing w:line="360" w:lineRule="auto"/>
        <w:ind w:left="1800" w:hanging="360"/>
        <w:jc w:val="both"/>
        <w:rPr>
          <w:sz w:val="24"/>
          <w:szCs w:val="24"/>
        </w:rPr>
      </w:pPr>
      <w:r>
        <w:rPr>
          <w:sz w:val="24"/>
          <w:szCs w:val="24"/>
        </w:rPr>
        <w:t>4)</w:t>
      </w:r>
      <w:r>
        <w:rPr>
          <w:rFonts w:ascii="Times New Roman" w:eastAsia="Times New Roman" w:hAnsi="Times New Roman" w:cs="Times New Roman"/>
          <w:sz w:val="14"/>
          <w:szCs w:val="14"/>
        </w:rPr>
        <w:t xml:space="preserve">    </w:t>
      </w:r>
      <w:r>
        <w:rPr>
          <w:sz w:val="24"/>
          <w:szCs w:val="24"/>
        </w:rPr>
        <w:t xml:space="preserve">Cuarta Fila (arriba)    </w:t>
      </w:r>
      <w:r>
        <w:rPr>
          <w:sz w:val="24"/>
          <w:szCs w:val="24"/>
        </w:rPr>
        <w:tab/>
        <w:t>30 Módulos</w:t>
      </w:r>
    </w:p>
    <w:p w:rsidR="00BB5C35" w:rsidRDefault="00BB5C35" w:rsidP="00BB5C35">
      <w:pPr>
        <w:pStyle w:val="Normal1"/>
        <w:spacing w:line="360" w:lineRule="auto"/>
        <w:ind w:left="1440" w:hanging="360"/>
        <w:jc w:val="both"/>
        <w:rPr>
          <w:sz w:val="24"/>
          <w:szCs w:val="24"/>
        </w:rPr>
      </w:pPr>
      <w:r>
        <w:rPr>
          <w:b/>
          <w:sz w:val="24"/>
          <w:szCs w:val="24"/>
        </w:rPr>
        <w:t>b)</w:t>
      </w:r>
      <w:r>
        <w:rPr>
          <w:rFonts w:ascii="Times New Roman" w:eastAsia="Times New Roman" w:hAnsi="Times New Roman" w:cs="Times New Roman"/>
          <w:sz w:val="14"/>
          <w:szCs w:val="14"/>
        </w:rPr>
        <w:t xml:space="preserve">   </w:t>
      </w:r>
      <w:r>
        <w:rPr>
          <w:sz w:val="24"/>
          <w:szCs w:val="24"/>
        </w:rPr>
        <w:t>Nichos Dobles:</w:t>
      </w:r>
    </w:p>
    <w:p w:rsidR="00BB5C35" w:rsidRDefault="00BB5C35" w:rsidP="00BB5C35">
      <w:pPr>
        <w:pStyle w:val="Normal1"/>
        <w:spacing w:line="360" w:lineRule="auto"/>
        <w:ind w:left="1080"/>
        <w:jc w:val="both"/>
        <w:rPr>
          <w:sz w:val="24"/>
          <w:szCs w:val="24"/>
        </w:rPr>
      </w:pPr>
      <w:r>
        <w:rPr>
          <w:sz w:val="24"/>
          <w:szCs w:val="24"/>
        </w:rPr>
        <w:lastRenderedPageBreak/>
        <w:t xml:space="preserve">1) Primera fila (abajo)    </w:t>
      </w:r>
      <w:r>
        <w:rPr>
          <w:sz w:val="24"/>
          <w:szCs w:val="24"/>
        </w:rPr>
        <w:tab/>
        <w:t>71 Módulos</w:t>
      </w:r>
    </w:p>
    <w:p w:rsidR="00BB5C35" w:rsidRDefault="00BB5C35" w:rsidP="00BB5C35">
      <w:pPr>
        <w:pStyle w:val="Normal1"/>
        <w:spacing w:line="360" w:lineRule="auto"/>
        <w:ind w:left="1080"/>
        <w:jc w:val="both"/>
        <w:rPr>
          <w:sz w:val="24"/>
          <w:szCs w:val="24"/>
        </w:rPr>
      </w:pPr>
      <w:r>
        <w:rPr>
          <w:sz w:val="24"/>
          <w:szCs w:val="24"/>
        </w:rPr>
        <w:t xml:space="preserve">2) Segunda fila (medio) </w:t>
      </w:r>
      <w:r>
        <w:rPr>
          <w:sz w:val="24"/>
          <w:szCs w:val="24"/>
        </w:rPr>
        <w:tab/>
        <w:t>113 Módulos</w:t>
      </w:r>
    </w:p>
    <w:p w:rsidR="00BB5C35" w:rsidRDefault="00BB5C35" w:rsidP="00BB5C35">
      <w:pPr>
        <w:pStyle w:val="Normal1"/>
        <w:spacing w:line="360" w:lineRule="auto"/>
        <w:ind w:left="1080"/>
        <w:jc w:val="both"/>
        <w:rPr>
          <w:sz w:val="24"/>
          <w:szCs w:val="24"/>
        </w:rPr>
      </w:pPr>
      <w:r>
        <w:rPr>
          <w:sz w:val="24"/>
          <w:szCs w:val="24"/>
        </w:rPr>
        <w:t xml:space="preserve">3) Tercera fila (arriba)    </w:t>
      </w:r>
      <w:r>
        <w:rPr>
          <w:sz w:val="24"/>
          <w:szCs w:val="24"/>
        </w:rPr>
        <w:tab/>
        <w:t>48 Módulos</w:t>
      </w:r>
    </w:p>
    <w:p w:rsidR="00BB5C35" w:rsidRDefault="00BB5C35" w:rsidP="00BB5C35">
      <w:pPr>
        <w:pStyle w:val="Normal1"/>
        <w:spacing w:line="360" w:lineRule="auto"/>
        <w:ind w:left="1080"/>
        <w:jc w:val="both"/>
        <w:rPr>
          <w:sz w:val="24"/>
          <w:szCs w:val="24"/>
        </w:rPr>
      </w:pPr>
      <w:r>
        <w:rPr>
          <w:sz w:val="24"/>
          <w:szCs w:val="24"/>
        </w:rPr>
        <w:t xml:space="preserve">4) Cuarta fila (arriba)      </w:t>
      </w:r>
      <w:r>
        <w:rPr>
          <w:sz w:val="24"/>
          <w:szCs w:val="24"/>
        </w:rPr>
        <w:tab/>
        <w:t>40 Módulos</w:t>
      </w:r>
    </w:p>
    <w:p w:rsidR="00BB5C35" w:rsidRDefault="00BB5C35" w:rsidP="00BB5C35">
      <w:pPr>
        <w:pStyle w:val="Normal1"/>
        <w:spacing w:line="360" w:lineRule="auto"/>
        <w:ind w:left="1440" w:hanging="360"/>
        <w:jc w:val="both"/>
        <w:rPr>
          <w:sz w:val="24"/>
          <w:szCs w:val="24"/>
        </w:rPr>
      </w:pPr>
      <w:r>
        <w:rPr>
          <w:b/>
          <w:sz w:val="24"/>
          <w:szCs w:val="24"/>
        </w:rPr>
        <w:t>c)</w:t>
      </w:r>
      <w:r>
        <w:rPr>
          <w:rFonts w:ascii="Times New Roman" w:eastAsia="Times New Roman" w:hAnsi="Times New Roman" w:cs="Times New Roman"/>
          <w:sz w:val="14"/>
          <w:szCs w:val="14"/>
        </w:rPr>
        <w:tab/>
      </w:r>
      <w:r>
        <w:rPr>
          <w:sz w:val="24"/>
          <w:szCs w:val="24"/>
        </w:rPr>
        <w:t>Nichos Especiales:</w:t>
      </w:r>
    </w:p>
    <w:p w:rsidR="00BB5C35" w:rsidRDefault="00BB5C35" w:rsidP="00BB5C35">
      <w:pPr>
        <w:pStyle w:val="Normal1"/>
        <w:spacing w:line="360" w:lineRule="auto"/>
        <w:ind w:left="1080"/>
        <w:jc w:val="both"/>
        <w:rPr>
          <w:sz w:val="24"/>
          <w:szCs w:val="24"/>
        </w:rPr>
      </w:pPr>
      <w:r>
        <w:rPr>
          <w:sz w:val="24"/>
          <w:szCs w:val="24"/>
        </w:rPr>
        <w:t xml:space="preserve">1) Primera fila (abajo)     </w:t>
      </w:r>
      <w:r>
        <w:rPr>
          <w:sz w:val="24"/>
          <w:szCs w:val="24"/>
        </w:rPr>
        <w:tab/>
        <w:t>60 Módulos</w:t>
      </w:r>
    </w:p>
    <w:p w:rsidR="00BB5C35" w:rsidRDefault="00BB5C35" w:rsidP="00BB5C35">
      <w:pPr>
        <w:pStyle w:val="Normal1"/>
        <w:spacing w:line="360" w:lineRule="auto"/>
        <w:ind w:left="1080"/>
        <w:jc w:val="both"/>
        <w:rPr>
          <w:sz w:val="24"/>
          <w:szCs w:val="24"/>
        </w:rPr>
      </w:pPr>
      <w:r>
        <w:rPr>
          <w:sz w:val="24"/>
          <w:szCs w:val="24"/>
        </w:rPr>
        <w:t xml:space="preserve">2) Segunda fila (medio)  </w:t>
      </w:r>
      <w:r>
        <w:rPr>
          <w:sz w:val="24"/>
          <w:szCs w:val="24"/>
        </w:rPr>
        <w:tab/>
        <w:t>80 Módulos</w:t>
      </w:r>
    </w:p>
    <w:p w:rsidR="00BB5C35" w:rsidRDefault="00BB5C35" w:rsidP="00BB5C35">
      <w:pPr>
        <w:pStyle w:val="Normal1"/>
        <w:spacing w:line="360" w:lineRule="auto"/>
        <w:jc w:val="both"/>
        <w:rPr>
          <w:sz w:val="24"/>
          <w:szCs w:val="24"/>
        </w:rPr>
      </w:pPr>
      <w:r>
        <w:rPr>
          <w:sz w:val="24"/>
          <w:szCs w:val="24"/>
        </w:rPr>
        <w:t xml:space="preserve">        </w:t>
      </w:r>
      <w:r>
        <w:rPr>
          <w:sz w:val="24"/>
          <w:szCs w:val="24"/>
        </w:rPr>
        <w:tab/>
      </w:r>
      <w:r>
        <w:rPr>
          <w:b/>
          <w:sz w:val="24"/>
          <w:szCs w:val="24"/>
        </w:rPr>
        <w:t>d)</w:t>
      </w:r>
      <w:r>
        <w:rPr>
          <w:sz w:val="24"/>
          <w:szCs w:val="24"/>
        </w:rPr>
        <w:t xml:space="preserve"> Nichos protocolo:</w:t>
      </w:r>
    </w:p>
    <w:p w:rsidR="00BB5C35" w:rsidRDefault="00BB5C35" w:rsidP="00BB5C35">
      <w:pPr>
        <w:pStyle w:val="Normal1"/>
        <w:spacing w:line="360" w:lineRule="auto"/>
        <w:ind w:left="1800" w:hanging="360"/>
        <w:jc w:val="both"/>
        <w:rPr>
          <w:sz w:val="24"/>
          <w:szCs w:val="24"/>
        </w:rPr>
      </w:pPr>
      <w:r>
        <w:rPr>
          <w:sz w:val="24"/>
          <w:szCs w:val="24"/>
        </w:rPr>
        <w:t>1)</w:t>
      </w:r>
      <w:r>
        <w:rPr>
          <w:rFonts w:ascii="Times New Roman" w:eastAsia="Times New Roman" w:hAnsi="Times New Roman" w:cs="Times New Roman"/>
          <w:sz w:val="14"/>
          <w:szCs w:val="14"/>
        </w:rPr>
        <w:t xml:space="preserve">    </w:t>
      </w:r>
      <w:r>
        <w:rPr>
          <w:sz w:val="24"/>
          <w:szCs w:val="24"/>
        </w:rPr>
        <w:t xml:space="preserve">Primera fila (abajo)     </w:t>
      </w:r>
      <w:r>
        <w:rPr>
          <w:sz w:val="24"/>
          <w:szCs w:val="24"/>
        </w:rPr>
        <w:tab/>
        <w:t>60 Módulos</w:t>
      </w:r>
    </w:p>
    <w:p w:rsidR="00BB5C35" w:rsidRDefault="00BB5C35" w:rsidP="00BB5C35">
      <w:pPr>
        <w:pStyle w:val="Normal1"/>
        <w:spacing w:line="360" w:lineRule="auto"/>
        <w:ind w:left="1800" w:hanging="360"/>
        <w:jc w:val="both"/>
        <w:rPr>
          <w:sz w:val="24"/>
          <w:szCs w:val="24"/>
        </w:rPr>
      </w:pPr>
      <w:r>
        <w:rPr>
          <w:sz w:val="24"/>
          <w:szCs w:val="24"/>
        </w:rPr>
        <w:t>2)</w:t>
      </w:r>
      <w:r>
        <w:rPr>
          <w:rFonts w:ascii="Times New Roman" w:eastAsia="Times New Roman" w:hAnsi="Times New Roman" w:cs="Times New Roman"/>
          <w:sz w:val="14"/>
          <w:szCs w:val="14"/>
        </w:rPr>
        <w:t xml:space="preserve">    </w:t>
      </w:r>
      <w:r>
        <w:rPr>
          <w:sz w:val="24"/>
          <w:szCs w:val="24"/>
        </w:rPr>
        <w:t xml:space="preserve">Segunda fila (medio)  </w:t>
      </w:r>
      <w:r>
        <w:rPr>
          <w:sz w:val="24"/>
          <w:szCs w:val="24"/>
        </w:rPr>
        <w:tab/>
        <w:t>80 Módulos</w:t>
      </w:r>
    </w:p>
    <w:p w:rsidR="00BB5C35" w:rsidRDefault="00BB5C35" w:rsidP="00BB5C35">
      <w:pPr>
        <w:pStyle w:val="Normal1"/>
        <w:spacing w:line="360" w:lineRule="auto"/>
        <w:ind w:left="1800" w:hanging="360"/>
        <w:jc w:val="both"/>
        <w:rPr>
          <w:sz w:val="24"/>
          <w:szCs w:val="24"/>
        </w:rPr>
      </w:pPr>
      <w:r>
        <w:rPr>
          <w:sz w:val="24"/>
          <w:szCs w:val="24"/>
        </w:rPr>
        <w:t>3)</w:t>
      </w:r>
      <w:r>
        <w:rPr>
          <w:rFonts w:ascii="Times New Roman" w:eastAsia="Times New Roman" w:hAnsi="Times New Roman" w:cs="Times New Roman"/>
          <w:sz w:val="14"/>
          <w:szCs w:val="14"/>
        </w:rPr>
        <w:t xml:space="preserve">    </w:t>
      </w:r>
      <w:r>
        <w:rPr>
          <w:sz w:val="24"/>
          <w:szCs w:val="24"/>
        </w:rPr>
        <w:t xml:space="preserve">Tercera fila (arriba)     </w:t>
      </w:r>
      <w:r>
        <w:rPr>
          <w:sz w:val="24"/>
          <w:szCs w:val="24"/>
        </w:rPr>
        <w:tab/>
        <w:t>51 Módulos</w:t>
      </w:r>
    </w:p>
    <w:p w:rsidR="00BB5C35" w:rsidRDefault="00BB5C35" w:rsidP="00BB5C35">
      <w:pPr>
        <w:pStyle w:val="Normal1"/>
        <w:spacing w:line="360" w:lineRule="auto"/>
        <w:ind w:left="720"/>
        <w:jc w:val="both"/>
        <w:rPr>
          <w:sz w:val="24"/>
          <w:szCs w:val="24"/>
        </w:rPr>
      </w:pPr>
      <w:r>
        <w:rPr>
          <w:sz w:val="24"/>
          <w:szCs w:val="24"/>
        </w:rPr>
        <w:t xml:space="preserve">  </w:t>
      </w:r>
      <w:r>
        <w:rPr>
          <w:b/>
          <w:sz w:val="24"/>
          <w:szCs w:val="24"/>
        </w:rPr>
        <w:t>e)</w:t>
      </w:r>
      <w:r>
        <w:rPr>
          <w:sz w:val="24"/>
          <w:szCs w:val="24"/>
        </w:rPr>
        <w:t xml:space="preserve"> Nichos p/urnas o párvulos:</w:t>
      </w:r>
    </w:p>
    <w:p w:rsidR="00BB5C35" w:rsidRDefault="00BB5C35" w:rsidP="00BB5C35">
      <w:pPr>
        <w:pStyle w:val="Normal1"/>
        <w:spacing w:line="360" w:lineRule="auto"/>
        <w:ind w:left="1080"/>
        <w:jc w:val="both"/>
        <w:rPr>
          <w:sz w:val="24"/>
          <w:szCs w:val="24"/>
        </w:rPr>
      </w:pPr>
      <w:r>
        <w:rPr>
          <w:sz w:val="24"/>
          <w:szCs w:val="24"/>
        </w:rPr>
        <w:t>1) Primera fila (abajo)              30 Módulos</w:t>
      </w:r>
    </w:p>
    <w:p w:rsidR="00BB5C35" w:rsidRDefault="00BB5C35" w:rsidP="00BB5C35">
      <w:pPr>
        <w:pStyle w:val="Normal1"/>
        <w:spacing w:line="360" w:lineRule="auto"/>
        <w:ind w:left="1080"/>
        <w:jc w:val="both"/>
        <w:rPr>
          <w:sz w:val="24"/>
          <w:szCs w:val="24"/>
        </w:rPr>
      </w:pPr>
      <w:r>
        <w:rPr>
          <w:sz w:val="24"/>
          <w:szCs w:val="24"/>
        </w:rPr>
        <w:t>2) Segunda fila (abajo-medio) 40 Módulos</w:t>
      </w:r>
    </w:p>
    <w:p w:rsidR="00BB5C35" w:rsidRDefault="00BB5C35" w:rsidP="00BB5C35">
      <w:pPr>
        <w:pStyle w:val="Normal1"/>
        <w:spacing w:line="360" w:lineRule="auto"/>
        <w:ind w:left="1080"/>
        <w:jc w:val="both"/>
        <w:rPr>
          <w:sz w:val="24"/>
          <w:szCs w:val="24"/>
        </w:rPr>
      </w:pPr>
      <w:r>
        <w:rPr>
          <w:sz w:val="24"/>
          <w:szCs w:val="24"/>
        </w:rPr>
        <w:t>3) Tercera fila (medio)             26 Módulos</w:t>
      </w:r>
    </w:p>
    <w:p w:rsidR="00BB5C35" w:rsidRDefault="00BB5C35" w:rsidP="00BB5C35">
      <w:pPr>
        <w:pStyle w:val="Normal1"/>
        <w:spacing w:line="360" w:lineRule="auto"/>
        <w:ind w:left="1080"/>
        <w:jc w:val="both"/>
        <w:rPr>
          <w:sz w:val="24"/>
          <w:szCs w:val="24"/>
        </w:rPr>
      </w:pPr>
      <w:r>
        <w:rPr>
          <w:sz w:val="24"/>
          <w:szCs w:val="24"/>
        </w:rPr>
        <w:t>4) Cuarta fila (arriba-medio)    23 Módulos</w:t>
      </w:r>
    </w:p>
    <w:p w:rsidR="00BB5C35" w:rsidRDefault="00BB5C35" w:rsidP="00BB5C35">
      <w:pPr>
        <w:pStyle w:val="Normal1"/>
        <w:spacing w:line="360" w:lineRule="auto"/>
        <w:ind w:left="1080"/>
        <w:jc w:val="both"/>
        <w:rPr>
          <w:sz w:val="24"/>
          <w:szCs w:val="24"/>
        </w:rPr>
      </w:pPr>
      <w:r>
        <w:rPr>
          <w:sz w:val="24"/>
          <w:szCs w:val="24"/>
        </w:rPr>
        <w:t>5) Quinta fila (arriba)               15 Módulos</w:t>
      </w:r>
    </w:p>
    <w:p w:rsidR="00BB5C35" w:rsidRDefault="00BB5C35" w:rsidP="00BB5C35">
      <w:pPr>
        <w:pStyle w:val="Normal1"/>
        <w:spacing w:line="360" w:lineRule="auto"/>
        <w:jc w:val="both"/>
        <w:rPr>
          <w:sz w:val="24"/>
          <w:szCs w:val="24"/>
        </w:rPr>
      </w:pPr>
      <w:r>
        <w:rPr>
          <w:sz w:val="24"/>
          <w:szCs w:val="24"/>
        </w:rPr>
        <w:t xml:space="preserve">                6) Sexta fila (arriba)                 14 Módulos</w:t>
      </w:r>
    </w:p>
    <w:p w:rsidR="00BB5C35" w:rsidRDefault="00BB5C35" w:rsidP="00BB5C35">
      <w:pPr>
        <w:pStyle w:val="Normal1"/>
        <w:spacing w:line="360" w:lineRule="auto"/>
        <w:jc w:val="both"/>
        <w:rPr>
          <w:sz w:val="24"/>
          <w:szCs w:val="24"/>
        </w:rPr>
      </w:pPr>
      <w:r>
        <w:rPr>
          <w:sz w:val="24"/>
          <w:szCs w:val="24"/>
        </w:rPr>
        <w:t>La renovación del arrendamiento por todo concepto será abonado por  los  contribuyentes  en cuotas mensuales dentro de cada año fiscal con vencimiento los días Quince (15) de cada mes y de conformidad con lo establecido en la presente Ordenanza.-</w:t>
      </w:r>
    </w:p>
    <w:p w:rsidR="00BB5C35" w:rsidRDefault="00BB5C35" w:rsidP="00BB5C35">
      <w:pPr>
        <w:pStyle w:val="Normal1"/>
        <w:spacing w:line="360" w:lineRule="auto"/>
        <w:jc w:val="both"/>
        <w:rPr>
          <w:sz w:val="24"/>
          <w:szCs w:val="24"/>
        </w:rPr>
      </w:pPr>
      <w:r>
        <w:rPr>
          <w:b/>
          <w:sz w:val="24"/>
          <w:szCs w:val="24"/>
          <w:u w:val="single"/>
        </w:rPr>
        <w:t>Artículo 46.-</w:t>
      </w:r>
      <w:r>
        <w:rPr>
          <w:sz w:val="24"/>
          <w:szCs w:val="24"/>
        </w:rPr>
        <w:t xml:space="preserve"> En forma conjunta con el arrendamiento se abonará una Tasa</w:t>
      </w:r>
      <w:r>
        <w:rPr>
          <w:sz w:val="24"/>
          <w:szCs w:val="24"/>
        </w:rPr>
        <w:br/>
        <w:t xml:space="preserve">                         Mensual por el mantenimiento, limpieza y conservación del cementerio de: 1.25 Módulos.</w:t>
      </w:r>
    </w:p>
    <w:p w:rsidR="00BB5C35" w:rsidRDefault="00BB5C35" w:rsidP="00BB5C35">
      <w:pPr>
        <w:pStyle w:val="Normal1"/>
        <w:spacing w:line="360" w:lineRule="auto"/>
        <w:jc w:val="both"/>
        <w:rPr>
          <w:sz w:val="24"/>
          <w:szCs w:val="24"/>
        </w:rPr>
      </w:pPr>
      <w:r>
        <w:rPr>
          <w:sz w:val="24"/>
          <w:szCs w:val="24"/>
        </w:rPr>
        <w:t>Para el pago de cualquier tipo de concepto en cuotas, tendrá el mismo tratamiento de deuda vencida, de manera que deberá adherirse al plan de pagos establecidos por reglamentación vigente.</w:t>
      </w:r>
    </w:p>
    <w:p w:rsidR="00BB5C35" w:rsidRDefault="00BB5C35" w:rsidP="00BB5C35">
      <w:pPr>
        <w:pStyle w:val="Normal1"/>
        <w:spacing w:line="360" w:lineRule="auto"/>
        <w:jc w:val="both"/>
        <w:rPr>
          <w:sz w:val="24"/>
          <w:szCs w:val="24"/>
        </w:rPr>
      </w:pPr>
      <w:r>
        <w:rPr>
          <w:sz w:val="24"/>
          <w:szCs w:val="24"/>
        </w:rPr>
        <w:t xml:space="preserve">Queda reservado al Servicio Solidario de Sepelios, dependiente de la Cooperativa de Servicios Públicos, Consumo y Vivienda Rawson Limitada, el pago por </w:t>
      </w:r>
      <w:r>
        <w:rPr>
          <w:sz w:val="24"/>
          <w:szCs w:val="24"/>
        </w:rPr>
        <w:lastRenderedPageBreak/>
        <w:t>cualquier concepto, por períodos adelantados de hasta Tres (3) años, que implicará un aumento del Cincuenta por Ciento (50%) incremental por cada año, respecto del valor asignado por Ordenanza Impositiva vigente al momento de contraer la obligación, el criterio de liquidación será establecido mediante Resolución del Poder Ejecutivo Municipal.</w:t>
      </w:r>
    </w:p>
    <w:p w:rsidR="00BB5C35" w:rsidRDefault="00BB5C35" w:rsidP="00BB5C35">
      <w:pPr>
        <w:pStyle w:val="Normal1"/>
        <w:spacing w:line="360" w:lineRule="auto"/>
        <w:jc w:val="both"/>
        <w:rPr>
          <w:sz w:val="24"/>
          <w:szCs w:val="24"/>
        </w:rPr>
      </w:pPr>
      <w:r>
        <w:rPr>
          <w:sz w:val="24"/>
          <w:szCs w:val="24"/>
        </w:rPr>
        <w:t>Por el pago de cualquier concepto, con fecha posterior a las fechas establecidas, se aplicarán recargos seg</w:t>
      </w:r>
      <w:r w:rsidR="00AB39F9">
        <w:rPr>
          <w:sz w:val="24"/>
          <w:szCs w:val="24"/>
        </w:rPr>
        <w:t>ún Ordenanza vigente.-</w:t>
      </w:r>
    </w:p>
    <w:p w:rsidR="00BB5C35" w:rsidRDefault="00BB5C35" w:rsidP="00BB5C35">
      <w:pPr>
        <w:pStyle w:val="Normal1"/>
        <w:spacing w:line="360" w:lineRule="auto"/>
        <w:jc w:val="center"/>
        <w:rPr>
          <w:b/>
          <w:smallCaps/>
          <w:sz w:val="24"/>
          <w:szCs w:val="24"/>
          <w:u w:val="single"/>
        </w:rPr>
      </w:pPr>
      <w:r>
        <w:rPr>
          <w:b/>
          <w:smallCaps/>
          <w:sz w:val="24"/>
          <w:szCs w:val="24"/>
          <w:u w:val="single"/>
        </w:rPr>
        <w:t>CAPÍTULO XVI</w:t>
      </w:r>
    </w:p>
    <w:p w:rsidR="00BB5C35" w:rsidRDefault="00BB5C35" w:rsidP="00BB5C35">
      <w:pPr>
        <w:pStyle w:val="Normal1"/>
        <w:spacing w:line="360" w:lineRule="auto"/>
        <w:jc w:val="center"/>
        <w:rPr>
          <w:b/>
          <w:sz w:val="24"/>
          <w:szCs w:val="24"/>
          <w:u w:val="single"/>
        </w:rPr>
      </w:pPr>
      <w:r>
        <w:rPr>
          <w:b/>
          <w:sz w:val="24"/>
          <w:szCs w:val="24"/>
          <w:u w:val="single"/>
        </w:rPr>
        <w:t>TASAS RETRIBUTIVAS DE SERVICIOS DE ADMINISTRACIÓN</w:t>
      </w:r>
    </w:p>
    <w:p w:rsidR="00BB5C35" w:rsidRDefault="00BB5C35" w:rsidP="00BB5C35">
      <w:pPr>
        <w:pStyle w:val="Normal1"/>
        <w:spacing w:line="360" w:lineRule="auto"/>
        <w:jc w:val="both"/>
        <w:rPr>
          <w:sz w:val="24"/>
          <w:szCs w:val="24"/>
        </w:rPr>
      </w:pPr>
      <w:r>
        <w:rPr>
          <w:b/>
          <w:sz w:val="24"/>
          <w:szCs w:val="24"/>
          <w:u w:val="single"/>
        </w:rPr>
        <w:t>Artículo 47.-</w:t>
      </w:r>
      <w:r>
        <w:rPr>
          <w:sz w:val="24"/>
          <w:szCs w:val="24"/>
        </w:rPr>
        <w:t xml:space="preserve"> Las Tasas que establecen los Artículos 261 y 262 del Código</w:t>
      </w:r>
      <w:r>
        <w:rPr>
          <w:sz w:val="24"/>
          <w:szCs w:val="24"/>
        </w:rPr>
        <w:br/>
        <w:t xml:space="preserve">                       Fiscal Municipal serán:</w:t>
      </w:r>
    </w:p>
    <w:p w:rsidR="00BB5C35" w:rsidRDefault="00BB5C35" w:rsidP="00BB5C35">
      <w:pPr>
        <w:pStyle w:val="Normal1"/>
        <w:spacing w:line="360" w:lineRule="auto"/>
        <w:jc w:val="both"/>
        <w:rPr>
          <w:sz w:val="24"/>
          <w:szCs w:val="24"/>
        </w:rPr>
      </w:pPr>
      <w:r>
        <w:rPr>
          <w:b/>
          <w:sz w:val="24"/>
          <w:szCs w:val="24"/>
        </w:rPr>
        <w:t>a)</w:t>
      </w:r>
      <w:r>
        <w:rPr>
          <w:sz w:val="24"/>
          <w:szCs w:val="24"/>
        </w:rPr>
        <w:t xml:space="preserve"> Por el Certificado Único de Libre Deuda Municipal se abonará la suma de 10 Módulos.-</w:t>
      </w:r>
    </w:p>
    <w:p w:rsidR="00BB5C35" w:rsidRDefault="00BB5C35" w:rsidP="00BB5C35">
      <w:pPr>
        <w:pStyle w:val="Normal1"/>
        <w:spacing w:line="360" w:lineRule="auto"/>
        <w:jc w:val="both"/>
        <w:rPr>
          <w:sz w:val="24"/>
          <w:szCs w:val="24"/>
        </w:rPr>
      </w:pPr>
      <w:r>
        <w:rPr>
          <w:b/>
          <w:sz w:val="24"/>
          <w:szCs w:val="24"/>
        </w:rPr>
        <w:t>b)</w:t>
      </w:r>
      <w:r>
        <w:rPr>
          <w:sz w:val="24"/>
          <w:szCs w:val="24"/>
        </w:rPr>
        <w:t xml:space="preserve"> Por baja del automotor                                                                10 Módulos.-</w:t>
      </w:r>
    </w:p>
    <w:p w:rsidR="00BB5C35" w:rsidRDefault="00BB5C35" w:rsidP="00BB5C35">
      <w:pPr>
        <w:pStyle w:val="Normal1"/>
        <w:spacing w:line="360" w:lineRule="auto"/>
        <w:jc w:val="both"/>
        <w:rPr>
          <w:sz w:val="24"/>
          <w:szCs w:val="24"/>
        </w:rPr>
      </w:pPr>
      <w:r>
        <w:rPr>
          <w:b/>
          <w:sz w:val="24"/>
          <w:szCs w:val="24"/>
        </w:rPr>
        <w:t>c)</w:t>
      </w:r>
      <w:r>
        <w:rPr>
          <w:sz w:val="24"/>
          <w:szCs w:val="24"/>
        </w:rPr>
        <w:t xml:space="preserve"> Por certificado de exención de Impuesto a los Automotores       10 Módulos.-</w:t>
      </w:r>
    </w:p>
    <w:p w:rsidR="00BB5C35" w:rsidRDefault="00BB5C35" w:rsidP="00BB5C35">
      <w:pPr>
        <w:pStyle w:val="Normal1"/>
        <w:spacing w:line="360" w:lineRule="auto"/>
        <w:jc w:val="both"/>
        <w:rPr>
          <w:sz w:val="24"/>
          <w:szCs w:val="24"/>
        </w:rPr>
      </w:pPr>
      <w:r>
        <w:rPr>
          <w:b/>
          <w:sz w:val="24"/>
          <w:szCs w:val="24"/>
        </w:rPr>
        <w:t>d)</w:t>
      </w:r>
      <w:r>
        <w:rPr>
          <w:sz w:val="24"/>
          <w:szCs w:val="24"/>
        </w:rPr>
        <w:t xml:space="preserve"> Por certificado de transferencia automotor                   </w:t>
      </w:r>
      <w:r>
        <w:rPr>
          <w:sz w:val="24"/>
          <w:szCs w:val="24"/>
        </w:rPr>
        <w:tab/>
        <w:t xml:space="preserve">        10 Módulos.-</w:t>
      </w:r>
    </w:p>
    <w:p w:rsidR="00BB5C35" w:rsidRDefault="00BB5C35" w:rsidP="00BB5C35">
      <w:pPr>
        <w:pStyle w:val="Normal1"/>
        <w:spacing w:line="360" w:lineRule="auto"/>
        <w:jc w:val="both"/>
        <w:rPr>
          <w:sz w:val="24"/>
          <w:szCs w:val="24"/>
        </w:rPr>
      </w:pPr>
      <w:r>
        <w:rPr>
          <w:b/>
          <w:sz w:val="24"/>
          <w:szCs w:val="24"/>
        </w:rPr>
        <w:t>e)</w:t>
      </w:r>
      <w:r>
        <w:rPr>
          <w:sz w:val="24"/>
          <w:szCs w:val="24"/>
        </w:rPr>
        <w:t xml:space="preserve"> Por cada copia de Certificados de Baja Automotor certificada     8 Módulos.-</w:t>
      </w:r>
    </w:p>
    <w:p w:rsidR="00BB5C35" w:rsidRDefault="00BB5C35" w:rsidP="00BB5C35">
      <w:pPr>
        <w:pStyle w:val="Normal1"/>
        <w:spacing w:line="360" w:lineRule="auto"/>
        <w:jc w:val="both"/>
        <w:rPr>
          <w:sz w:val="24"/>
          <w:szCs w:val="24"/>
        </w:rPr>
      </w:pPr>
      <w:r>
        <w:rPr>
          <w:b/>
          <w:sz w:val="24"/>
          <w:szCs w:val="24"/>
        </w:rPr>
        <w:t>f)</w:t>
      </w:r>
      <w:r>
        <w:rPr>
          <w:sz w:val="24"/>
          <w:szCs w:val="24"/>
        </w:rPr>
        <w:t xml:space="preserve"> Por certificación de Impuesto y Tasas de Servicios                        6 Módulos.-</w:t>
      </w:r>
    </w:p>
    <w:p w:rsidR="00BB5C35" w:rsidRDefault="00BB5C35" w:rsidP="00BB5C35">
      <w:pPr>
        <w:pStyle w:val="Normal1"/>
        <w:spacing w:line="360" w:lineRule="auto"/>
        <w:jc w:val="both"/>
        <w:rPr>
          <w:sz w:val="24"/>
          <w:szCs w:val="24"/>
        </w:rPr>
      </w:pPr>
      <w:r>
        <w:rPr>
          <w:b/>
          <w:sz w:val="24"/>
          <w:szCs w:val="24"/>
        </w:rPr>
        <w:t>g)</w:t>
      </w:r>
      <w:r>
        <w:rPr>
          <w:sz w:val="24"/>
          <w:szCs w:val="24"/>
        </w:rPr>
        <w:t xml:space="preserve"> Por certificación de autenticidad de Carnet de Conductor            6 Módulos.-</w:t>
      </w:r>
    </w:p>
    <w:p w:rsidR="00BB5C35" w:rsidRDefault="00BB5C35" w:rsidP="00BB5C35">
      <w:pPr>
        <w:pStyle w:val="Normal1"/>
        <w:spacing w:line="360" w:lineRule="auto"/>
        <w:jc w:val="both"/>
        <w:rPr>
          <w:sz w:val="24"/>
          <w:szCs w:val="24"/>
        </w:rPr>
      </w:pPr>
      <w:r>
        <w:rPr>
          <w:b/>
          <w:sz w:val="24"/>
          <w:szCs w:val="24"/>
        </w:rPr>
        <w:t>h)</w:t>
      </w:r>
      <w:r>
        <w:rPr>
          <w:sz w:val="24"/>
          <w:szCs w:val="24"/>
        </w:rPr>
        <w:t xml:space="preserve"> Por cada solicitud de inscripción en el Registro Municipal que no tenga determinada Tasa específica                                                              8 Módulos.-</w:t>
      </w:r>
    </w:p>
    <w:p w:rsidR="00BB5C35" w:rsidRDefault="00BB5C35" w:rsidP="00BB5C35">
      <w:pPr>
        <w:pStyle w:val="Normal1"/>
        <w:spacing w:line="360" w:lineRule="auto"/>
        <w:jc w:val="both"/>
        <w:rPr>
          <w:sz w:val="24"/>
          <w:szCs w:val="24"/>
        </w:rPr>
      </w:pPr>
      <w:r>
        <w:rPr>
          <w:b/>
          <w:sz w:val="24"/>
          <w:szCs w:val="24"/>
        </w:rPr>
        <w:t>i)</w:t>
      </w:r>
      <w:r>
        <w:rPr>
          <w:sz w:val="24"/>
          <w:szCs w:val="24"/>
        </w:rPr>
        <w:t xml:space="preserve"> Por la extensión de Título de Propiedad otorgado por la Municipalidad y posteriores testimonios por inmueble (excluyéndose la adquisición de documentación y pago de Tasas respecto de lo requerido por la Dirección General de Catastro e Información Territorial y Dirección del Registro de la Propiedad del Inmueble)                                                                 120 Módulos.-</w:t>
      </w:r>
    </w:p>
    <w:p w:rsidR="00BB5C35" w:rsidRDefault="00BB5C35" w:rsidP="00BB5C35">
      <w:pPr>
        <w:pStyle w:val="Normal1"/>
        <w:spacing w:line="360" w:lineRule="auto"/>
        <w:jc w:val="both"/>
        <w:rPr>
          <w:sz w:val="24"/>
          <w:szCs w:val="24"/>
        </w:rPr>
      </w:pPr>
      <w:r>
        <w:rPr>
          <w:sz w:val="24"/>
          <w:szCs w:val="24"/>
        </w:rPr>
        <w:t xml:space="preserve">Respecto del presente Inciso, quedarán exceptuados del pago establecido las personas e instituciones que realicen actuaciones administrativas de interés general y las personas que presenten notas que sean derivadas a la Secretaría de  Desarrollo Social, Familia y Salud solicitando cualquier tipo de asistencia. Lo </w:t>
      </w:r>
      <w:r>
        <w:rPr>
          <w:sz w:val="24"/>
          <w:szCs w:val="24"/>
        </w:rPr>
        <w:lastRenderedPageBreak/>
        <w:t>establecido en el presente Inciso podrá ser abonado en hasta Tres (3) cuotas mensuales, iguales y consecutivas a establecer por la Secretaría de Hacienda.</w:t>
      </w:r>
    </w:p>
    <w:p w:rsidR="00BB5C35" w:rsidRDefault="00BB5C35" w:rsidP="00BB5C35">
      <w:pPr>
        <w:pStyle w:val="Normal1"/>
        <w:spacing w:line="360" w:lineRule="auto"/>
        <w:jc w:val="both"/>
        <w:rPr>
          <w:sz w:val="24"/>
          <w:szCs w:val="24"/>
        </w:rPr>
      </w:pPr>
      <w:r>
        <w:rPr>
          <w:b/>
          <w:sz w:val="24"/>
          <w:szCs w:val="24"/>
        </w:rPr>
        <w:t>j)</w:t>
      </w:r>
      <w:r>
        <w:rPr>
          <w:sz w:val="24"/>
          <w:szCs w:val="24"/>
        </w:rPr>
        <w:t xml:space="preserve"> Por el reconocimiento de nuevo adjudicatario de inmuebles otorgados por la Municipalidad, por Parcela                                                               15 Módulos.-</w:t>
      </w:r>
    </w:p>
    <w:p w:rsidR="00BB5C35" w:rsidRDefault="00BB5C35" w:rsidP="00BB5C35">
      <w:pPr>
        <w:pStyle w:val="Normal1"/>
        <w:spacing w:line="360" w:lineRule="auto"/>
        <w:jc w:val="both"/>
        <w:rPr>
          <w:sz w:val="24"/>
          <w:szCs w:val="24"/>
        </w:rPr>
      </w:pPr>
      <w:r>
        <w:rPr>
          <w:b/>
          <w:sz w:val="24"/>
          <w:szCs w:val="24"/>
        </w:rPr>
        <w:t>k)</w:t>
      </w:r>
      <w:r>
        <w:rPr>
          <w:sz w:val="24"/>
          <w:szCs w:val="24"/>
        </w:rPr>
        <w:t xml:space="preserve"> Por la copia certificada de Resoluciones dictadas en Expedientes archivados                                                                                                </w:t>
      </w:r>
    </w:p>
    <w:p w:rsidR="00BB5C35" w:rsidRDefault="00BB5C35" w:rsidP="00BB5C35">
      <w:pPr>
        <w:pStyle w:val="Normal1"/>
        <w:spacing w:line="360" w:lineRule="auto"/>
        <w:jc w:val="both"/>
        <w:rPr>
          <w:sz w:val="24"/>
          <w:szCs w:val="24"/>
        </w:rPr>
      </w:pPr>
      <w:r>
        <w:rPr>
          <w:sz w:val="24"/>
          <w:szCs w:val="24"/>
        </w:rPr>
        <w:t>10 Módulos.-</w:t>
      </w:r>
    </w:p>
    <w:p w:rsidR="00BB5C35" w:rsidRDefault="00BB5C35" w:rsidP="00BB5C35">
      <w:pPr>
        <w:pStyle w:val="Normal1"/>
        <w:spacing w:line="360" w:lineRule="auto"/>
        <w:jc w:val="both"/>
        <w:rPr>
          <w:sz w:val="24"/>
          <w:szCs w:val="24"/>
        </w:rPr>
      </w:pPr>
      <w:r>
        <w:rPr>
          <w:b/>
          <w:sz w:val="24"/>
          <w:szCs w:val="24"/>
        </w:rPr>
        <w:t>l)</w:t>
      </w:r>
      <w:r>
        <w:rPr>
          <w:sz w:val="24"/>
          <w:szCs w:val="24"/>
        </w:rPr>
        <w:t xml:space="preserve"> Por la certificación o testimonio de actuaciones no gravadas específicamente en esta Ordenanza 10 Módulos.-</w:t>
      </w:r>
    </w:p>
    <w:p w:rsidR="00BB5C35" w:rsidRDefault="00BB5C35" w:rsidP="00BB5C35">
      <w:pPr>
        <w:pStyle w:val="Normal1"/>
        <w:spacing w:line="360" w:lineRule="auto"/>
        <w:rPr>
          <w:sz w:val="24"/>
          <w:szCs w:val="24"/>
        </w:rPr>
      </w:pPr>
      <w:r>
        <w:rPr>
          <w:b/>
          <w:sz w:val="24"/>
          <w:szCs w:val="24"/>
        </w:rPr>
        <w:t xml:space="preserve">m) </w:t>
      </w:r>
      <w:r>
        <w:rPr>
          <w:sz w:val="24"/>
          <w:szCs w:val="24"/>
        </w:rPr>
        <w:t>Por certificación de valuación    10 Módulos.-</w:t>
      </w:r>
    </w:p>
    <w:p w:rsidR="00BB5C35" w:rsidRDefault="00BB5C35" w:rsidP="00BB5C35">
      <w:pPr>
        <w:pStyle w:val="Normal1"/>
        <w:spacing w:line="360" w:lineRule="auto"/>
        <w:jc w:val="both"/>
        <w:rPr>
          <w:sz w:val="24"/>
          <w:szCs w:val="24"/>
        </w:rPr>
      </w:pPr>
      <w:r>
        <w:rPr>
          <w:b/>
          <w:sz w:val="24"/>
          <w:szCs w:val="24"/>
        </w:rPr>
        <w:t>n)</w:t>
      </w:r>
      <w:r>
        <w:rPr>
          <w:sz w:val="24"/>
          <w:szCs w:val="24"/>
        </w:rPr>
        <w:t xml:space="preserve"> Por actuación administrativa municipal primera foja    1 Módulos.-</w:t>
      </w:r>
    </w:p>
    <w:p w:rsidR="00BB5C35" w:rsidRDefault="00BB5C35" w:rsidP="00BB5C35">
      <w:pPr>
        <w:pStyle w:val="Normal1"/>
        <w:spacing w:line="360" w:lineRule="auto"/>
        <w:jc w:val="both"/>
        <w:rPr>
          <w:sz w:val="24"/>
          <w:szCs w:val="24"/>
        </w:rPr>
      </w:pPr>
      <w:r>
        <w:rPr>
          <w:sz w:val="24"/>
          <w:szCs w:val="24"/>
        </w:rPr>
        <w:t>fojas restantes cada una: 0,5 Módulos.-</w:t>
      </w:r>
    </w:p>
    <w:p w:rsidR="00BB5C35" w:rsidRDefault="00BB5C35" w:rsidP="00BB5C35">
      <w:pPr>
        <w:pStyle w:val="Normal1"/>
        <w:spacing w:line="360" w:lineRule="auto"/>
        <w:jc w:val="both"/>
        <w:rPr>
          <w:sz w:val="24"/>
          <w:szCs w:val="24"/>
        </w:rPr>
      </w:pPr>
      <w:r>
        <w:rPr>
          <w:b/>
          <w:sz w:val="24"/>
          <w:szCs w:val="24"/>
        </w:rPr>
        <w:t>ñ)</w:t>
      </w:r>
      <w:r>
        <w:rPr>
          <w:sz w:val="24"/>
          <w:szCs w:val="24"/>
        </w:rPr>
        <w:t xml:space="preserve"> Por fotocopias de documentación o actuación administrativa, cada una                                                                                                          1 Módulos.-</w:t>
      </w:r>
    </w:p>
    <w:p w:rsidR="00BB5C35" w:rsidRDefault="00BB5C35" w:rsidP="00BB5C35">
      <w:pPr>
        <w:pStyle w:val="Normal1"/>
        <w:spacing w:line="360" w:lineRule="auto"/>
        <w:jc w:val="both"/>
        <w:rPr>
          <w:sz w:val="24"/>
          <w:szCs w:val="24"/>
        </w:rPr>
      </w:pPr>
      <w:r>
        <w:rPr>
          <w:b/>
          <w:sz w:val="24"/>
          <w:szCs w:val="24"/>
        </w:rPr>
        <w:t>o)</w:t>
      </w:r>
      <w:r>
        <w:rPr>
          <w:sz w:val="24"/>
          <w:szCs w:val="24"/>
        </w:rPr>
        <w:t xml:space="preserve"> Por solicitud de permiso de rotura de vereda, por lote                   8 Módulos.-</w:t>
      </w:r>
    </w:p>
    <w:p w:rsidR="00BB5C35" w:rsidRDefault="00BB5C35" w:rsidP="00BB5C35">
      <w:pPr>
        <w:pStyle w:val="Normal1"/>
        <w:spacing w:line="360" w:lineRule="auto"/>
        <w:jc w:val="both"/>
        <w:rPr>
          <w:sz w:val="24"/>
          <w:szCs w:val="24"/>
        </w:rPr>
      </w:pPr>
      <w:r>
        <w:rPr>
          <w:b/>
          <w:sz w:val="24"/>
          <w:szCs w:val="24"/>
        </w:rPr>
        <w:t>p)</w:t>
      </w:r>
      <w:r>
        <w:rPr>
          <w:sz w:val="24"/>
          <w:szCs w:val="24"/>
        </w:rPr>
        <w:t xml:space="preserve"> Por solicitud de rotura de calle, por lote                                       </w:t>
      </w:r>
      <w:r>
        <w:rPr>
          <w:sz w:val="24"/>
          <w:szCs w:val="24"/>
        </w:rPr>
        <w:tab/>
        <w:t>8 Módulos.-</w:t>
      </w:r>
    </w:p>
    <w:p w:rsidR="00BB5C35" w:rsidRDefault="00BB5C35" w:rsidP="00BB5C35">
      <w:pPr>
        <w:pStyle w:val="Normal1"/>
        <w:spacing w:line="360" w:lineRule="auto"/>
        <w:jc w:val="both"/>
        <w:rPr>
          <w:sz w:val="24"/>
          <w:szCs w:val="24"/>
        </w:rPr>
      </w:pPr>
      <w:r>
        <w:rPr>
          <w:b/>
          <w:sz w:val="24"/>
          <w:szCs w:val="24"/>
        </w:rPr>
        <w:t>q)</w:t>
      </w:r>
      <w:r>
        <w:rPr>
          <w:sz w:val="24"/>
          <w:szCs w:val="24"/>
        </w:rPr>
        <w:t xml:space="preserve"> Por cambio de titular de taxis                                                       20 Módulos.-</w:t>
      </w:r>
    </w:p>
    <w:p w:rsidR="00BB5C35" w:rsidRDefault="00BB5C35" w:rsidP="00BB5C35">
      <w:pPr>
        <w:pStyle w:val="Normal1"/>
        <w:spacing w:line="360" w:lineRule="auto"/>
        <w:jc w:val="both"/>
        <w:rPr>
          <w:sz w:val="24"/>
          <w:szCs w:val="24"/>
        </w:rPr>
      </w:pPr>
      <w:r>
        <w:rPr>
          <w:b/>
          <w:sz w:val="24"/>
          <w:szCs w:val="24"/>
        </w:rPr>
        <w:t>r)</w:t>
      </w:r>
      <w:r>
        <w:rPr>
          <w:sz w:val="24"/>
          <w:szCs w:val="24"/>
        </w:rPr>
        <w:t xml:space="preserve"> Por cada solicitud de inscripción en los registros de rodados      15 Módulos.-</w:t>
      </w:r>
    </w:p>
    <w:p w:rsidR="00BB5C35" w:rsidRDefault="00BB5C35" w:rsidP="00BB5C35">
      <w:pPr>
        <w:pStyle w:val="Normal1"/>
        <w:spacing w:line="360" w:lineRule="auto"/>
        <w:jc w:val="both"/>
        <w:rPr>
          <w:sz w:val="24"/>
          <w:szCs w:val="24"/>
        </w:rPr>
      </w:pPr>
      <w:r>
        <w:rPr>
          <w:b/>
          <w:sz w:val="24"/>
          <w:szCs w:val="24"/>
        </w:rPr>
        <w:t>s)</w:t>
      </w:r>
      <w:r>
        <w:rPr>
          <w:sz w:val="24"/>
          <w:szCs w:val="24"/>
        </w:rPr>
        <w:t xml:space="preserve"> Por Certificado de cumplimiento a los Deberes Formales y por constancia de Exención de Ingresos Brutos                                                              8 Módulos.- </w:t>
      </w:r>
    </w:p>
    <w:p w:rsidR="00BB5C35" w:rsidRDefault="00BB5C35" w:rsidP="00BB5C35">
      <w:pPr>
        <w:pStyle w:val="Normal1"/>
        <w:spacing w:line="360" w:lineRule="auto"/>
        <w:jc w:val="both"/>
        <w:rPr>
          <w:sz w:val="24"/>
          <w:szCs w:val="24"/>
        </w:rPr>
      </w:pPr>
      <w:r>
        <w:rPr>
          <w:b/>
          <w:sz w:val="24"/>
          <w:szCs w:val="24"/>
        </w:rPr>
        <w:t>t)</w:t>
      </w:r>
      <w:r>
        <w:rPr>
          <w:sz w:val="24"/>
          <w:szCs w:val="24"/>
        </w:rPr>
        <w:t xml:space="preserve"> Por Certificado de Baja de Ingresos Brutos            </w:t>
      </w:r>
      <w:r>
        <w:rPr>
          <w:sz w:val="24"/>
          <w:szCs w:val="24"/>
        </w:rPr>
        <w:tab/>
        <w:t xml:space="preserve">                      8 Módulos.- </w:t>
      </w:r>
    </w:p>
    <w:p w:rsidR="00BB5C35" w:rsidRDefault="00BB5C35" w:rsidP="00BB5C35">
      <w:pPr>
        <w:pStyle w:val="Normal1"/>
        <w:spacing w:line="360" w:lineRule="auto"/>
        <w:jc w:val="both"/>
        <w:rPr>
          <w:sz w:val="24"/>
          <w:szCs w:val="24"/>
        </w:rPr>
      </w:pPr>
      <w:r>
        <w:rPr>
          <w:b/>
          <w:sz w:val="24"/>
          <w:szCs w:val="24"/>
        </w:rPr>
        <w:t>u)</w:t>
      </w:r>
      <w:r>
        <w:rPr>
          <w:sz w:val="24"/>
          <w:szCs w:val="24"/>
        </w:rPr>
        <w:t xml:space="preserve"> Por Constancia de Inscripción y No Inscripción en Ingresos Brutos  8 Módulos.- </w:t>
      </w:r>
    </w:p>
    <w:p w:rsidR="00BB5C35" w:rsidRDefault="00BB5C35" w:rsidP="00BB5C35">
      <w:pPr>
        <w:pStyle w:val="Normal1"/>
        <w:spacing w:line="360" w:lineRule="auto"/>
        <w:jc w:val="both"/>
        <w:rPr>
          <w:sz w:val="24"/>
          <w:szCs w:val="24"/>
        </w:rPr>
      </w:pPr>
      <w:r>
        <w:rPr>
          <w:b/>
          <w:sz w:val="24"/>
          <w:szCs w:val="24"/>
        </w:rPr>
        <w:t>v)</w:t>
      </w:r>
      <w:r>
        <w:rPr>
          <w:sz w:val="24"/>
          <w:szCs w:val="24"/>
        </w:rPr>
        <w:t xml:space="preserve"> Por levantamiento de Pacto de Retroventa y condición resolutoria, establecida en los títulos de propiedad, por inmueble (excluyéndose la adquisición de documentación y pago de Tasas respecto de lo requerido ante la Dirección del Registro de la Propiedad del Inmueble de la Provincia del Chubut) por inmueble 20 Módulos.-</w:t>
      </w:r>
    </w:p>
    <w:p w:rsidR="00BB5C35" w:rsidRDefault="00BB5C35" w:rsidP="00BB5C35">
      <w:pPr>
        <w:pStyle w:val="Normal1"/>
        <w:spacing w:line="360" w:lineRule="auto"/>
        <w:jc w:val="both"/>
        <w:rPr>
          <w:sz w:val="24"/>
          <w:szCs w:val="24"/>
        </w:rPr>
      </w:pPr>
      <w:r>
        <w:rPr>
          <w:b/>
          <w:sz w:val="24"/>
          <w:szCs w:val="24"/>
        </w:rPr>
        <w:t>a.a)</w:t>
      </w:r>
      <w:r>
        <w:rPr>
          <w:sz w:val="24"/>
          <w:szCs w:val="24"/>
        </w:rPr>
        <w:t xml:space="preserve"> Por cada carpetín tipo presentación p/planos, primera foja y fojas restantes, al ingreso de planos de Obras Particulares en el inicio de la gestión únicamente:</w:t>
      </w:r>
    </w:p>
    <w:p w:rsidR="00BB5C35" w:rsidRDefault="00BB5C35" w:rsidP="00BB5C35">
      <w:pPr>
        <w:pStyle w:val="Normal1"/>
        <w:spacing w:line="360" w:lineRule="auto"/>
        <w:jc w:val="both"/>
        <w:rPr>
          <w:sz w:val="24"/>
          <w:szCs w:val="24"/>
        </w:rPr>
      </w:pPr>
      <w:r>
        <w:rPr>
          <w:sz w:val="24"/>
          <w:szCs w:val="24"/>
        </w:rPr>
        <w:t xml:space="preserve">   - de hasta 50 fojas                                                                 12 Módulos.-  </w:t>
      </w:r>
    </w:p>
    <w:p w:rsidR="00BB5C35" w:rsidRDefault="00BB5C35" w:rsidP="00BB5C35">
      <w:pPr>
        <w:pStyle w:val="Normal1"/>
        <w:spacing w:line="360" w:lineRule="auto"/>
        <w:jc w:val="both"/>
        <w:rPr>
          <w:sz w:val="24"/>
          <w:szCs w:val="24"/>
        </w:rPr>
      </w:pPr>
      <w:r>
        <w:rPr>
          <w:sz w:val="24"/>
          <w:szCs w:val="24"/>
        </w:rPr>
        <w:t xml:space="preserve">   - de más de 50 fojas hasta 100 fojas                                     22 Módulos.- </w:t>
      </w:r>
    </w:p>
    <w:p w:rsidR="00BB5C35" w:rsidRDefault="00BB5C35" w:rsidP="00BB5C35">
      <w:pPr>
        <w:pStyle w:val="Normal1"/>
        <w:spacing w:line="360" w:lineRule="auto"/>
        <w:jc w:val="both"/>
        <w:rPr>
          <w:sz w:val="24"/>
          <w:szCs w:val="24"/>
        </w:rPr>
      </w:pPr>
      <w:r>
        <w:rPr>
          <w:sz w:val="24"/>
          <w:szCs w:val="24"/>
        </w:rPr>
        <w:lastRenderedPageBreak/>
        <w:t xml:space="preserve">   - de más de 100 fojas                                                            30 Módulos.-</w:t>
      </w:r>
    </w:p>
    <w:p w:rsidR="00BB5C35" w:rsidRDefault="00BB5C35" w:rsidP="00BB5C35">
      <w:pPr>
        <w:pStyle w:val="Normal1"/>
        <w:spacing w:line="360" w:lineRule="auto"/>
        <w:jc w:val="both"/>
        <w:rPr>
          <w:sz w:val="24"/>
          <w:szCs w:val="24"/>
        </w:rPr>
      </w:pPr>
      <w:r>
        <w:rPr>
          <w:b/>
          <w:sz w:val="24"/>
          <w:szCs w:val="24"/>
        </w:rPr>
        <w:t>a.b)</w:t>
      </w:r>
      <w:r>
        <w:rPr>
          <w:sz w:val="24"/>
          <w:szCs w:val="24"/>
        </w:rPr>
        <w:t xml:space="preserve"> Por el permiso de construcción (patente numerada)       </w:t>
      </w:r>
      <w:r>
        <w:rPr>
          <w:sz w:val="24"/>
          <w:szCs w:val="24"/>
        </w:rPr>
        <w:tab/>
        <w:t>10 Módulos.-</w:t>
      </w:r>
    </w:p>
    <w:p w:rsidR="00BB5C35" w:rsidRDefault="00BB5C35" w:rsidP="00BB5C35">
      <w:pPr>
        <w:pStyle w:val="Normal1"/>
        <w:spacing w:line="360" w:lineRule="auto"/>
        <w:jc w:val="both"/>
        <w:rPr>
          <w:sz w:val="24"/>
          <w:szCs w:val="24"/>
        </w:rPr>
      </w:pPr>
      <w:r>
        <w:rPr>
          <w:b/>
          <w:sz w:val="24"/>
          <w:szCs w:val="24"/>
        </w:rPr>
        <w:t>a.c)</w:t>
      </w:r>
      <w:r>
        <w:rPr>
          <w:sz w:val="24"/>
          <w:szCs w:val="24"/>
        </w:rPr>
        <w:t xml:space="preserve"> Por cada extensión de certificado de número de puerta   10 Módulos.-</w:t>
      </w:r>
    </w:p>
    <w:p w:rsidR="00BB5C35" w:rsidRDefault="00BB5C35" w:rsidP="00BB5C35">
      <w:pPr>
        <w:pStyle w:val="Normal1"/>
        <w:spacing w:line="360" w:lineRule="auto"/>
        <w:jc w:val="both"/>
        <w:rPr>
          <w:sz w:val="24"/>
          <w:szCs w:val="24"/>
        </w:rPr>
      </w:pPr>
      <w:r>
        <w:rPr>
          <w:b/>
          <w:sz w:val="24"/>
          <w:szCs w:val="24"/>
        </w:rPr>
        <w:t>a.d)</w:t>
      </w:r>
      <w:r>
        <w:rPr>
          <w:sz w:val="24"/>
          <w:szCs w:val="24"/>
        </w:rPr>
        <w:t xml:space="preserve"> Por cada extensión de constancia de domicilio                         10 Módulos.-</w:t>
      </w:r>
    </w:p>
    <w:p w:rsidR="00BB5C35" w:rsidRDefault="00BB5C35" w:rsidP="00BB5C35">
      <w:pPr>
        <w:pStyle w:val="Normal1"/>
        <w:spacing w:line="360" w:lineRule="auto"/>
        <w:jc w:val="both"/>
        <w:rPr>
          <w:sz w:val="24"/>
          <w:szCs w:val="24"/>
        </w:rPr>
      </w:pPr>
      <w:r>
        <w:rPr>
          <w:b/>
          <w:sz w:val="24"/>
          <w:szCs w:val="24"/>
        </w:rPr>
        <w:t>a.e)</w:t>
      </w:r>
      <w:r>
        <w:rPr>
          <w:sz w:val="24"/>
          <w:szCs w:val="24"/>
        </w:rPr>
        <w:t xml:space="preserve"> Por la copia de cada Título otorgado por la Municipalidad e inscripto ante el Registro de la Propiedad Inmueble de la Provincia (el presente apartado no incluye el valor de la copia por cada foja)                                         10 Módulos.-</w:t>
      </w:r>
    </w:p>
    <w:p w:rsidR="00BB5C35" w:rsidRDefault="00BB5C35" w:rsidP="00BB5C35">
      <w:pPr>
        <w:pStyle w:val="Normal1"/>
        <w:spacing w:line="360" w:lineRule="auto"/>
        <w:rPr>
          <w:sz w:val="24"/>
          <w:szCs w:val="24"/>
        </w:rPr>
      </w:pPr>
      <w:r>
        <w:rPr>
          <w:b/>
          <w:sz w:val="24"/>
          <w:szCs w:val="24"/>
        </w:rPr>
        <w:t>a.f)</w:t>
      </w:r>
      <w:r>
        <w:rPr>
          <w:sz w:val="24"/>
          <w:szCs w:val="24"/>
        </w:rPr>
        <w:t xml:space="preserve"> Por cada copia de fotografía aérea                                              5 Módulos.-</w:t>
      </w:r>
    </w:p>
    <w:p w:rsidR="00BB5C35" w:rsidRDefault="00BB5C35" w:rsidP="00BB5C35">
      <w:pPr>
        <w:pStyle w:val="Normal1"/>
        <w:spacing w:line="360" w:lineRule="auto"/>
        <w:jc w:val="both"/>
        <w:rPr>
          <w:sz w:val="24"/>
          <w:szCs w:val="24"/>
        </w:rPr>
      </w:pPr>
      <w:r>
        <w:rPr>
          <w:b/>
          <w:sz w:val="24"/>
          <w:szCs w:val="24"/>
        </w:rPr>
        <w:t>a.g)</w:t>
      </w:r>
      <w:r>
        <w:rPr>
          <w:sz w:val="24"/>
          <w:szCs w:val="24"/>
        </w:rPr>
        <w:t xml:space="preserve"> Por copia de cada plancheta catastral                                         5 Módulos.-</w:t>
      </w:r>
    </w:p>
    <w:p w:rsidR="00BB5C35" w:rsidRDefault="00BB5C35" w:rsidP="00BB5C35">
      <w:pPr>
        <w:pStyle w:val="Normal1"/>
        <w:spacing w:line="360" w:lineRule="auto"/>
        <w:jc w:val="both"/>
        <w:rPr>
          <w:sz w:val="24"/>
          <w:szCs w:val="24"/>
        </w:rPr>
      </w:pPr>
      <w:r>
        <w:rPr>
          <w:b/>
          <w:sz w:val="24"/>
          <w:szCs w:val="24"/>
        </w:rPr>
        <w:t>a.h)</w:t>
      </w:r>
      <w:r>
        <w:rPr>
          <w:sz w:val="24"/>
          <w:szCs w:val="24"/>
        </w:rPr>
        <w:t xml:space="preserve"> Por archivos digitales de productos cartográficos:</w:t>
      </w:r>
    </w:p>
    <w:p w:rsidR="00BB5C35" w:rsidRDefault="00BB5C35" w:rsidP="00BB5C35">
      <w:pPr>
        <w:pStyle w:val="Normal1"/>
        <w:spacing w:line="360" w:lineRule="auto"/>
        <w:jc w:val="both"/>
        <w:rPr>
          <w:sz w:val="24"/>
          <w:szCs w:val="24"/>
        </w:rPr>
      </w:pPr>
      <w:r>
        <w:rPr>
          <w:sz w:val="24"/>
          <w:szCs w:val="24"/>
        </w:rPr>
        <w:t xml:space="preserve">    </w:t>
      </w:r>
      <w:r>
        <w:rPr>
          <w:sz w:val="24"/>
          <w:szCs w:val="24"/>
        </w:rPr>
        <w:tab/>
        <w:t xml:space="preserve">- áreas urbanas, costo unitario por parcela                              1 Módulos.- </w:t>
      </w:r>
    </w:p>
    <w:p w:rsidR="00BB5C35" w:rsidRDefault="00BB5C35" w:rsidP="00BB5C35">
      <w:pPr>
        <w:pStyle w:val="Normal1"/>
        <w:spacing w:line="360" w:lineRule="auto"/>
        <w:jc w:val="both"/>
        <w:rPr>
          <w:sz w:val="24"/>
          <w:szCs w:val="24"/>
        </w:rPr>
      </w:pPr>
      <w:r>
        <w:rPr>
          <w:sz w:val="24"/>
          <w:szCs w:val="24"/>
        </w:rPr>
        <w:t xml:space="preserve">    </w:t>
      </w:r>
      <w:r>
        <w:rPr>
          <w:sz w:val="24"/>
          <w:szCs w:val="24"/>
        </w:rPr>
        <w:tab/>
        <w:t xml:space="preserve">- áreas suburbanas y rurales, costo unitario por parcela        </w:t>
      </w:r>
      <w:r>
        <w:rPr>
          <w:sz w:val="24"/>
          <w:szCs w:val="24"/>
        </w:rPr>
        <w:tab/>
        <w:t>2 Módulos.-</w:t>
      </w:r>
    </w:p>
    <w:p w:rsidR="00BB5C35" w:rsidRDefault="00BB5C35" w:rsidP="00BB5C35">
      <w:pPr>
        <w:pStyle w:val="Normal1"/>
        <w:spacing w:line="360" w:lineRule="auto"/>
        <w:jc w:val="both"/>
        <w:rPr>
          <w:sz w:val="24"/>
          <w:szCs w:val="24"/>
        </w:rPr>
      </w:pPr>
      <w:r>
        <w:rPr>
          <w:b/>
          <w:sz w:val="24"/>
          <w:szCs w:val="24"/>
        </w:rPr>
        <w:t>a.i)</w:t>
      </w:r>
      <w:r>
        <w:rPr>
          <w:sz w:val="24"/>
          <w:szCs w:val="24"/>
        </w:rPr>
        <w:t xml:space="preserve"> Por datos alfanuméricos donde la unidad mínima de información constituye un registro con hasta Diez (10) atributos</w:t>
      </w:r>
    </w:p>
    <w:p w:rsidR="00BB5C35" w:rsidRDefault="00BB5C35" w:rsidP="00BB5C35">
      <w:pPr>
        <w:pStyle w:val="Normal1"/>
        <w:spacing w:line="360" w:lineRule="auto"/>
        <w:jc w:val="both"/>
        <w:rPr>
          <w:sz w:val="24"/>
          <w:szCs w:val="24"/>
        </w:rPr>
      </w:pPr>
      <w:r>
        <w:rPr>
          <w:sz w:val="24"/>
          <w:szCs w:val="24"/>
        </w:rPr>
        <w:t xml:space="preserve">        </w:t>
      </w:r>
      <w:r>
        <w:rPr>
          <w:sz w:val="24"/>
          <w:szCs w:val="24"/>
        </w:rPr>
        <w:tab/>
        <w:t xml:space="preserve">     </w:t>
      </w:r>
      <w:r>
        <w:rPr>
          <w:sz w:val="24"/>
          <w:szCs w:val="24"/>
        </w:rPr>
        <w:tab/>
        <w:t>- soporte papel, hasta Cien (100) registros, por cada registro con</w:t>
      </w:r>
    </w:p>
    <w:p w:rsidR="00BB5C35" w:rsidRDefault="00BB5C35" w:rsidP="00BB5C35">
      <w:pPr>
        <w:pStyle w:val="Normal1"/>
        <w:spacing w:line="360" w:lineRule="auto"/>
        <w:ind w:firstLine="420"/>
        <w:jc w:val="both"/>
        <w:rPr>
          <w:sz w:val="24"/>
          <w:szCs w:val="24"/>
        </w:rPr>
      </w:pPr>
      <w:r>
        <w:rPr>
          <w:sz w:val="24"/>
          <w:szCs w:val="24"/>
        </w:rPr>
        <w:t xml:space="preserve">         </w:t>
      </w:r>
      <w:r>
        <w:rPr>
          <w:sz w:val="24"/>
          <w:szCs w:val="24"/>
        </w:rPr>
        <w:tab/>
        <w:t xml:space="preserve">hasta Diez (10) atributos                                               4 Módulos.- </w:t>
      </w:r>
    </w:p>
    <w:p w:rsidR="00BB5C35" w:rsidRDefault="00BB5C35" w:rsidP="00BB5C35">
      <w:pPr>
        <w:pStyle w:val="Normal1"/>
        <w:spacing w:line="360" w:lineRule="auto"/>
        <w:ind w:left="1440"/>
        <w:jc w:val="both"/>
        <w:rPr>
          <w:sz w:val="24"/>
          <w:szCs w:val="24"/>
        </w:rPr>
      </w:pPr>
      <w:r>
        <w:rPr>
          <w:sz w:val="24"/>
          <w:szCs w:val="24"/>
        </w:rPr>
        <w:t xml:space="preserve">- soporte papel, más de Cien (100) registros, por cada registro      con hasta Diez (10) atributos                                       6 Módulos.- </w:t>
      </w:r>
    </w:p>
    <w:p w:rsidR="00BB5C35" w:rsidRDefault="00BB5C35" w:rsidP="00BB5C35">
      <w:pPr>
        <w:pStyle w:val="Normal1"/>
        <w:spacing w:line="360" w:lineRule="auto"/>
        <w:ind w:firstLine="420"/>
        <w:jc w:val="both"/>
        <w:rPr>
          <w:sz w:val="24"/>
          <w:szCs w:val="24"/>
        </w:rPr>
      </w:pPr>
      <w:r>
        <w:rPr>
          <w:sz w:val="24"/>
          <w:szCs w:val="24"/>
        </w:rPr>
        <w:t xml:space="preserve">         </w:t>
      </w:r>
      <w:r>
        <w:rPr>
          <w:sz w:val="24"/>
          <w:szCs w:val="24"/>
        </w:rPr>
        <w:tab/>
        <w:t>- soporte digital, hasta Cien (100) registros, por cada registro con</w:t>
      </w:r>
    </w:p>
    <w:p w:rsidR="00BB5C35" w:rsidRDefault="00BB5C35" w:rsidP="00BB5C35">
      <w:pPr>
        <w:pStyle w:val="Normal1"/>
        <w:spacing w:line="360" w:lineRule="auto"/>
        <w:ind w:firstLine="420"/>
        <w:jc w:val="both"/>
        <w:rPr>
          <w:sz w:val="24"/>
          <w:szCs w:val="24"/>
        </w:rPr>
      </w:pPr>
      <w:r>
        <w:rPr>
          <w:sz w:val="24"/>
          <w:szCs w:val="24"/>
        </w:rPr>
        <w:t xml:space="preserve">         </w:t>
      </w:r>
      <w:r>
        <w:rPr>
          <w:sz w:val="24"/>
          <w:szCs w:val="24"/>
        </w:rPr>
        <w:tab/>
        <w:t xml:space="preserve">hasta Diez (10) atributos  </w:t>
      </w:r>
      <w:r>
        <w:rPr>
          <w:sz w:val="24"/>
          <w:szCs w:val="24"/>
        </w:rPr>
        <w:tab/>
        <w:t xml:space="preserve">                                        10  Módulos.- </w:t>
      </w:r>
    </w:p>
    <w:p w:rsidR="00BB5C35" w:rsidRDefault="00BB5C35" w:rsidP="00BB5C35">
      <w:pPr>
        <w:pStyle w:val="Normal1"/>
        <w:spacing w:line="360" w:lineRule="auto"/>
        <w:jc w:val="both"/>
        <w:rPr>
          <w:sz w:val="24"/>
          <w:szCs w:val="24"/>
        </w:rPr>
      </w:pPr>
      <w:r>
        <w:rPr>
          <w:sz w:val="24"/>
          <w:szCs w:val="24"/>
        </w:rPr>
        <w:t xml:space="preserve"> </w:t>
      </w:r>
      <w:r>
        <w:rPr>
          <w:sz w:val="24"/>
          <w:szCs w:val="24"/>
        </w:rPr>
        <w:tab/>
        <w:t xml:space="preserve">- soporte digital, más de Cien (100) registros, por cada registro    con </w:t>
      </w:r>
    </w:p>
    <w:p w:rsidR="00BB5C35" w:rsidRDefault="00BB5C35" w:rsidP="00BB5C35">
      <w:pPr>
        <w:pStyle w:val="Normal1"/>
        <w:spacing w:line="360" w:lineRule="auto"/>
        <w:ind w:firstLine="420"/>
        <w:jc w:val="both"/>
        <w:rPr>
          <w:sz w:val="24"/>
          <w:szCs w:val="24"/>
        </w:rPr>
      </w:pPr>
      <w:r>
        <w:rPr>
          <w:sz w:val="24"/>
          <w:szCs w:val="24"/>
        </w:rPr>
        <w:t xml:space="preserve">         hasta Diez (10) atributos                                                   15 Módulos.-</w:t>
      </w:r>
    </w:p>
    <w:p w:rsidR="00BB5C35" w:rsidRDefault="00BB5C35" w:rsidP="00BB5C35">
      <w:pPr>
        <w:pStyle w:val="Normal1"/>
        <w:spacing w:line="360" w:lineRule="auto"/>
        <w:jc w:val="both"/>
        <w:rPr>
          <w:sz w:val="24"/>
          <w:szCs w:val="24"/>
        </w:rPr>
      </w:pPr>
      <w:r>
        <w:rPr>
          <w:b/>
          <w:sz w:val="24"/>
          <w:szCs w:val="24"/>
        </w:rPr>
        <w:t>a.j</w:t>
      </w:r>
      <w:r>
        <w:rPr>
          <w:sz w:val="24"/>
          <w:szCs w:val="24"/>
        </w:rPr>
        <w:t xml:space="preserve"> Uso de Plataforma en la Terminal hasta Treinta (30) km. por unidad e </w:t>
      </w:r>
    </w:p>
    <w:p w:rsidR="00BB5C35" w:rsidRDefault="00BB5C35" w:rsidP="00BB5C35">
      <w:pPr>
        <w:pStyle w:val="Normal1"/>
        <w:spacing w:line="360" w:lineRule="auto"/>
        <w:ind w:firstLine="420"/>
        <w:jc w:val="both"/>
        <w:rPr>
          <w:sz w:val="24"/>
          <w:szCs w:val="24"/>
        </w:rPr>
      </w:pPr>
      <w:r>
        <w:rPr>
          <w:sz w:val="24"/>
          <w:szCs w:val="24"/>
        </w:rPr>
        <w:t>ingreso                                                                                         1 Módulos.-</w:t>
      </w:r>
    </w:p>
    <w:p w:rsidR="00BB5C35" w:rsidRDefault="00BB5C35" w:rsidP="00BB5C35">
      <w:pPr>
        <w:pStyle w:val="Normal1"/>
        <w:spacing w:line="360" w:lineRule="auto"/>
        <w:jc w:val="both"/>
        <w:rPr>
          <w:sz w:val="24"/>
          <w:szCs w:val="24"/>
        </w:rPr>
      </w:pPr>
      <w:r>
        <w:rPr>
          <w:b/>
          <w:sz w:val="24"/>
          <w:szCs w:val="24"/>
        </w:rPr>
        <w:t>a.k)</w:t>
      </w:r>
      <w:r>
        <w:rPr>
          <w:sz w:val="24"/>
          <w:szCs w:val="24"/>
        </w:rPr>
        <w:t xml:space="preserve"> Uso de Plataforma en la Terminal más de Treinta (30) km. por unidad e ingreso                                                                                           2  Módulos.- </w:t>
      </w:r>
    </w:p>
    <w:p w:rsidR="00BB5C35" w:rsidRDefault="00BB5C35" w:rsidP="00BB5C35">
      <w:pPr>
        <w:pStyle w:val="Normal1"/>
        <w:spacing w:line="360" w:lineRule="auto"/>
        <w:jc w:val="both"/>
        <w:rPr>
          <w:sz w:val="24"/>
          <w:szCs w:val="24"/>
        </w:rPr>
      </w:pPr>
      <w:r>
        <w:rPr>
          <w:b/>
          <w:sz w:val="24"/>
          <w:szCs w:val="24"/>
        </w:rPr>
        <w:t>a.l)</w:t>
      </w:r>
      <w:r>
        <w:rPr>
          <w:sz w:val="24"/>
          <w:szCs w:val="24"/>
        </w:rPr>
        <w:t xml:space="preserve"> Uso de Plataforma en Terminal de Ómnibus para viajes interprovinciales, por unidad e ingreso                                      </w:t>
      </w:r>
      <w:r>
        <w:rPr>
          <w:sz w:val="24"/>
          <w:szCs w:val="24"/>
        </w:rPr>
        <w:tab/>
        <w:t xml:space="preserve">                                5  Módulos.-</w:t>
      </w:r>
    </w:p>
    <w:p w:rsidR="00BB5C35" w:rsidRDefault="00BB5C35" w:rsidP="00BB5C35">
      <w:pPr>
        <w:pStyle w:val="Normal1"/>
        <w:spacing w:line="360" w:lineRule="auto"/>
        <w:jc w:val="both"/>
        <w:rPr>
          <w:sz w:val="24"/>
          <w:szCs w:val="24"/>
        </w:rPr>
      </w:pPr>
      <w:r>
        <w:rPr>
          <w:b/>
          <w:sz w:val="24"/>
          <w:szCs w:val="24"/>
        </w:rPr>
        <w:t>a.m)</w:t>
      </w:r>
      <w:r>
        <w:rPr>
          <w:sz w:val="24"/>
          <w:szCs w:val="24"/>
        </w:rPr>
        <w:t xml:space="preserve"> Baja de Habilitación Comercial                                                   8 Módulos.-</w:t>
      </w:r>
    </w:p>
    <w:p w:rsidR="00BB5C35" w:rsidRDefault="00BB5C35" w:rsidP="00BB5C35">
      <w:pPr>
        <w:pStyle w:val="Normal1"/>
        <w:spacing w:line="360" w:lineRule="auto"/>
        <w:jc w:val="both"/>
        <w:rPr>
          <w:sz w:val="24"/>
          <w:szCs w:val="24"/>
        </w:rPr>
      </w:pPr>
      <w:r>
        <w:rPr>
          <w:b/>
          <w:sz w:val="24"/>
          <w:szCs w:val="24"/>
        </w:rPr>
        <w:lastRenderedPageBreak/>
        <w:t xml:space="preserve">a.n) </w:t>
      </w:r>
      <w:r>
        <w:rPr>
          <w:sz w:val="24"/>
          <w:szCs w:val="24"/>
        </w:rPr>
        <w:t>Oficina “Defensa del Consumidor” por actuación, por acuerdo y/u homologación realizada por la aplicación de la Ley Nº 24.240 y Ley VII - Nº 22, adherida por Ordenanza Nº 4857 y modificada por Ordenanza N° 7224, recayendo la misma exclusivamente al denunciado                        5,6 Módulos.-</w:t>
      </w:r>
    </w:p>
    <w:p w:rsidR="00BB5C35" w:rsidRDefault="00BB5C35" w:rsidP="00BB5C35">
      <w:pPr>
        <w:pStyle w:val="Normal1"/>
        <w:spacing w:line="360" w:lineRule="auto"/>
        <w:jc w:val="both"/>
        <w:rPr>
          <w:sz w:val="24"/>
          <w:szCs w:val="24"/>
        </w:rPr>
      </w:pPr>
      <w:r>
        <w:rPr>
          <w:b/>
          <w:sz w:val="24"/>
          <w:szCs w:val="24"/>
        </w:rPr>
        <w:t>a.ñ)</w:t>
      </w:r>
      <w:r>
        <w:rPr>
          <w:sz w:val="24"/>
          <w:szCs w:val="24"/>
        </w:rPr>
        <w:t xml:space="preserve"> Tasa por uso de Terminal:</w:t>
      </w:r>
    </w:p>
    <w:p w:rsidR="00BB5C35" w:rsidRDefault="00BB5C35" w:rsidP="00BB5C35">
      <w:pPr>
        <w:pStyle w:val="Normal1"/>
        <w:spacing w:line="360" w:lineRule="auto"/>
        <w:jc w:val="both"/>
        <w:rPr>
          <w:sz w:val="24"/>
          <w:szCs w:val="24"/>
        </w:rPr>
      </w:pPr>
      <w:r>
        <w:rPr>
          <w:sz w:val="24"/>
          <w:szCs w:val="24"/>
        </w:rPr>
        <w:t xml:space="preserve">    </w:t>
      </w:r>
      <w:r>
        <w:rPr>
          <w:sz w:val="24"/>
          <w:szCs w:val="24"/>
        </w:rPr>
        <w:tab/>
        <w:t>Para viajes provinciales                                                           1 Módulos.-</w:t>
      </w:r>
    </w:p>
    <w:p w:rsidR="00BB5C35" w:rsidRDefault="00BB5C35" w:rsidP="00BB5C35">
      <w:pPr>
        <w:pStyle w:val="Normal1"/>
        <w:spacing w:line="360" w:lineRule="auto"/>
        <w:ind w:left="360" w:firstLine="60"/>
        <w:jc w:val="both"/>
        <w:rPr>
          <w:sz w:val="24"/>
          <w:szCs w:val="24"/>
        </w:rPr>
      </w:pPr>
      <w:r>
        <w:rPr>
          <w:sz w:val="24"/>
          <w:szCs w:val="24"/>
        </w:rPr>
        <w:t xml:space="preserve">  Para viajes interprovinciales                                                       </w:t>
      </w:r>
      <w:r w:rsidR="00AB39F9">
        <w:rPr>
          <w:sz w:val="24"/>
          <w:szCs w:val="24"/>
        </w:rPr>
        <w:t>2 Módulo.-</w:t>
      </w:r>
    </w:p>
    <w:p w:rsidR="00BB5C35" w:rsidRDefault="00BB5C35" w:rsidP="00BB5C35">
      <w:pPr>
        <w:pStyle w:val="Normal1"/>
        <w:spacing w:line="360" w:lineRule="auto"/>
        <w:jc w:val="both"/>
        <w:rPr>
          <w:sz w:val="24"/>
          <w:szCs w:val="24"/>
        </w:rPr>
      </w:pPr>
      <w:r>
        <w:rPr>
          <w:b/>
          <w:sz w:val="24"/>
          <w:szCs w:val="24"/>
          <w:u w:val="single"/>
        </w:rPr>
        <w:t>Artículo 48.-</w:t>
      </w:r>
      <w:r>
        <w:rPr>
          <w:sz w:val="24"/>
          <w:szCs w:val="24"/>
        </w:rPr>
        <w:t xml:space="preserve"> Fíjese un Canon por transferencia de Licencias de Taxi y cambio</w:t>
      </w:r>
      <w:r>
        <w:rPr>
          <w:sz w:val="24"/>
          <w:szCs w:val="24"/>
        </w:rPr>
        <w:br/>
        <w:t xml:space="preserve">                       de titularidad de agencia Remis a terceros en Módulos</w:t>
      </w:r>
      <w:r w:rsidR="00AB39F9">
        <w:rPr>
          <w:sz w:val="24"/>
          <w:szCs w:val="24"/>
        </w:rPr>
        <w:t>: Siete Mil Quinientos (7500).-</w:t>
      </w:r>
    </w:p>
    <w:p w:rsidR="00BB5C35" w:rsidRDefault="00BB5C35" w:rsidP="00BB5C35">
      <w:pPr>
        <w:pStyle w:val="Normal1"/>
        <w:spacing w:line="360" w:lineRule="auto"/>
        <w:jc w:val="both"/>
        <w:rPr>
          <w:sz w:val="24"/>
          <w:szCs w:val="24"/>
        </w:rPr>
      </w:pPr>
      <w:r>
        <w:rPr>
          <w:b/>
          <w:sz w:val="24"/>
          <w:szCs w:val="24"/>
          <w:u w:val="single"/>
        </w:rPr>
        <w:t>Artículo 49.-</w:t>
      </w:r>
      <w:r>
        <w:rPr>
          <w:sz w:val="24"/>
          <w:szCs w:val="24"/>
        </w:rPr>
        <w:t xml:space="preserve"> Por trabajos a realizar a particulares o entes oficiales, con</w:t>
      </w:r>
      <w:r>
        <w:rPr>
          <w:sz w:val="24"/>
          <w:szCs w:val="24"/>
        </w:rPr>
        <w:br/>
        <w:t xml:space="preserve">                      equipos de la Municipalidad, se abonará:</w:t>
      </w:r>
    </w:p>
    <w:p w:rsidR="00BB5C35" w:rsidRDefault="00BB5C35" w:rsidP="00BB5C35">
      <w:pPr>
        <w:pStyle w:val="Normal1"/>
        <w:spacing w:line="360" w:lineRule="auto"/>
        <w:ind w:left="720" w:hanging="360"/>
        <w:jc w:val="both"/>
        <w:rPr>
          <w:sz w:val="24"/>
          <w:szCs w:val="24"/>
        </w:rPr>
      </w:pPr>
      <w:r>
        <w:rPr>
          <w:sz w:val="24"/>
          <w:szCs w:val="24"/>
        </w:rPr>
        <w:t>a)</w:t>
      </w:r>
      <w:r>
        <w:rPr>
          <w:rFonts w:ascii="Times New Roman" w:eastAsia="Times New Roman" w:hAnsi="Times New Roman" w:cs="Times New Roman"/>
          <w:sz w:val="14"/>
          <w:szCs w:val="14"/>
        </w:rPr>
        <w:t xml:space="preserve">    </w:t>
      </w:r>
      <w:r>
        <w:rPr>
          <w:sz w:val="24"/>
          <w:szCs w:val="24"/>
        </w:rPr>
        <w:t>Motoniveladora por hora                                                   120 Módulos.-</w:t>
      </w:r>
    </w:p>
    <w:p w:rsidR="00BB5C35" w:rsidRDefault="00BB5C35" w:rsidP="00BB5C35">
      <w:pPr>
        <w:pStyle w:val="Normal1"/>
        <w:spacing w:line="360" w:lineRule="auto"/>
        <w:ind w:left="720" w:hanging="360"/>
        <w:jc w:val="both"/>
        <w:rPr>
          <w:sz w:val="24"/>
          <w:szCs w:val="24"/>
        </w:rPr>
      </w:pPr>
      <w:r>
        <w:rPr>
          <w:sz w:val="24"/>
          <w:szCs w:val="24"/>
        </w:rPr>
        <w:t>b)</w:t>
      </w:r>
      <w:r>
        <w:rPr>
          <w:rFonts w:ascii="Times New Roman" w:eastAsia="Times New Roman" w:hAnsi="Times New Roman" w:cs="Times New Roman"/>
          <w:sz w:val="14"/>
          <w:szCs w:val="14"/>
        </w:rPr>
        <w:t xml:space="preserve">    </w:t>
      </w:r>
      <w:r>
        <w:rPr>
          <w:sz w:val="24"/>
          <w:szCs w:val="24"/>
        </w:rPr>
        <w:t xml:space="preserve">Cargadoras por hora                                   </w:t>
      </w:r>
      <w:r>
        <w:rPr>
          <w:sz w:val="24"/>
          <w:szCs w:val="24"/>
        </w:rPr>
        <w:tab/>
        <w:t xml:space="preserve">                99 Módulos.-</w:t>
      </w:r>
    </w:p>
    <w:p w:rsidR="00BB5C35" w:rsidRDefault="00BB5C35" w:rsidP="00BB5C35">
      <w:pPr>
        <w:pStyle w:val="Normal1"/>
        <w:spacing w:line="360" w:lineRule="auto"/>
        <w:ind w:left="720" w:hanging="360"/>
        <w:jc w:val="both"/>
        <w:rPr>
          <w:sz w:val="24"/>
          <w:szCs w:val="24"/>
        </w:rPr>
      </w:pPr>
      <w:r>
        <w:rPr>
          <w:sz w:val="24"/>
          <w:szCs w:val="24"/>
        </w:rPr>
        <w:t>c)</w:t>
      </w:r>
      <w:r>
        <w:rPr>
          <w:rFonts w:ascii="Times New Roman" w:eastAsia="Times New Roman" w:hAnsi="Times New Roman" w:cs="Times New Roman"/>
          <w:sz w:val="14"/>
          <w:szCs w:val="14"/>
        </w:rPr>
        <w:t xml:space="preserve">    </w:t>
      </w:r>
      <w:r>
        <w:rPr>
          <w:sz w:val="24"/>
          <w:szCs w:val="24"/>
        </w:rPr>
        <w:t xml:space="preserve">Retroexcavadora por hora                          </w:t>
      </w:r>
      <w:r>
        <w:rPr>
          <w:sz w:val="24"/>
          <w:szCs w:val="24"/>
        </w:rPr>
        <w:tab/>
        <w:t xml:space="preserve">                99 Módulos.-</w:t>
      </w:r>
    </w:p>
    <w:p w:rsidR="00BB5C35" w:rsidRDefault="00BB5C35" w:rsidP="00BB5C35">
      <w:pPr>
        <w:pStyle w:val="Normal1"/>
        <w:spacing w:line="360" w:lineRule="auto"/>
        <w:ind w:left="720" w:hanging="360"/>
        <w:jc w:val="both"/>
        <w:rPr>
          <w:sz w:val="24"/>
          <w:szCs w:val="24"/>
        </w:rPr>
      </w:pPr>
      <w:r>
        <w:rPr>
          <w:sz w:val="24"/>
          <w:szCs w:val="24"/>
        </w:rPr>
        <w:t>d)</w:t>
      </w:r>
      <w:r>
        <w:rPr>
          <w:rFonts w:ascii="Times New Roman" w:eastAsia="Times New Roman" w:hAnsi="Times New Roman" w:cs="Times New Roman"/>
          <w:sz w:val="14"/>
          <w:szCs w:val="14"/>
        </w:rPr>
        <w:t xml:space="preserve">    </w:t>
      </w:r>
      <w:r>
        <w:rPr>
          <w:sz w:val="24"/>
          <w:szCs w:val="24"/>
        </w:rPr>
        <w:t xml:space="preserve">Camión por hora                              </w:t>
      </w:r>
      <w:r>
        <w:rPr>
          <w:sz w:val="24"/>
          <w:szCs w:val="24"/>
        </w:rPr>
        <w:tab/>
        <w:t xml:space="preserve">                           81 Módulos.-</w:t>
      </w:r>
    </w:p>
    <w:p w:rsidR="00BB5C35" w:rsidRDefault="00BB5C35" w:rsidP="00BB5C35">
      <w:pPr>
        <w:pStyle w:val="Normal1"/>
        <w:spacing w:line="360" w:lineRule="auto"/>
        <w:ind w:left="720" w:hanging="360"/>
        <w:jc w:val="both"/>
        <w:rPr>
          <w:sz w:val="24"/>
          <w:szCs w:val="24"/>
        </w:rPr>
      </w:pPr>
      <w:r>
        <w:rPr>
          <w:sz w:val="24"/>
          <w:szCs w:val="24"/>
        </w:rPr>
        <w:t>e)</w:t>
      </w:r>
      <w:r>
        <w:rPr>
          <w:rFonts w:ascii="Times New Roman" w:eastAsia="Times New Roman" w:hAnsi="Times New Roman" w:cs="Times New Roman"/>
          <w:sz w:val="14"/>
          <w:szCs w:val="14"/>
        </w:rPr>
        <w:t xml:space="preserve">    </w:t>
      </w:r>
      <w:r>
        <w:rPr>
          <w:sz w:val="24"/>
          <w:szCs w:val="24"/>
        </w:rPr>
        <w:t xml:space="preserve">Tractor por hora                                                        </w:t>
      </w:r>
      <w:r>
        <w:rPr>
          <w:sz w:val="24"/>
          <w:szCs w:val="24"/>
        </w:rPr>
        <w:tab/>
        <w:t xml:space="preserve">     81 Módulos.-</w:t>
      </w:r>
    </w:p>
    <w:p w:rsidR="00BB5C35" w:rsidRDefault="00BB5C35" w:rsidP="00BB5C35">
      <w:pPr>
        <w:pStyle w:val="Normal1"/>
        <w:spacing w:line="360" w:lineRule="auto"/>
        <w:ind w:left="720" w:hanging="360"/>
        <w:jc w:val="both"/>
        <w:rPr>
          <w:sz w:val="24"/>
          <w:szCs w:val="24"/>
        </w:rPr>
      </w:pPr>
      <w:r>
        <w:rPr>
          <w:sz w:val="24"/>
          <w:szCs w:val="24"/>
        </w:rPr>
        <w:t>f)</w:t>
      </w:r>
      <w:r>
        <w:rPr>
          <w:rFonts w:ascii="Times New Roman" w:eastAsia="Times New Roman" w:hAnsi="Times New Roman" w:cs="Times New Roman"/>
          <w:sz w:val="14"/>
          <w:szCs w:val="14"/>
        </w:rPr>
        <w:t xml:space="preserve">     </w:t>
      </w:r>
      <w:r>
        <w:rPr>
          <w:sz w:val="24"/>
          <w:szCs w:val="24"/>
        </w:rPr>
        <w:t>Por retiro de toda clase de residuos de los domicilios:</w:t>
      </w:r>
    </w:p>
    <w:p w:rsidR="00BB5C35" w:rsidRDefault="00BB5C35" w:rsidP="00BB5C35">
      <w:pPr>
        <w:pStyle w:val="Normal1"/>
        <w:spacing w:line="360" w:lineRule="auto"/>
        <w:ind w:left="360"/>
        <w:jc w:val="both"/>
        <w:rPr>
          <w:sz w:val="24"/>
          <w:szCs w:val="24"/>
        </w:rPr>
      </w:pPr>
      <w:r>
        <w:rPr>
          <w:sz w:val="24"/>
          <w:szCs w:val="24"/>
        </w:rPr>
        <w:t>- Por cada Cinco (5) m3 o fracción de residuos en general     90 Módulos.-</w:t>
      </w:r>
    </w:p>
    <w:p w:rsidR="00BB5C35" w:rsidRDefault="00BB5C35" w:rsidP="00BB5C35">
      <w:pPr>
        <w:pStyle w:val="Normal1"/>
        <w:spacing w:line="360" w:lineRule="auto"/>
        <w:jc w:val="both"/>
        <w:rPr>
          <w:sz w:val="24"/>
          <w:szCs w:val="24"/>
        </w:rPr>
      </w:pPr>
      <w:r>
        <w:rPr>
          <w:sz w:val="24"/>
          <w:szCs w:val="24"/>
        </w:rPr>
        <w:t xml:space="preserve"> </w:t>
      </w:r>
      <w:r>
        <w:rPr>
          <w:sz w:val="24"/>
          <w:szCs w:val="24"/>
        </w:rPr>
        <w:tab/>
        <w:t>- Por cada Cinco (5) m3 de escombros o chatarras           54 Módulos.-</w:t>
      </w:r>
    </w:p>
    <w:p w:rsidR="00BB5C35" w:rsidRDefault="00BB5C35" w:rsidP="00BB5C35">
      <w:pPr>
        <w:pStyle w:val="Normal1"/>
        <w:spacing w:line="360" w:lineRule="auto"/>
        <w:ind w:left="720" w:hanging="360"/>
        <w:jc w:val="both"/>
        <w:rPr>
          <w:sz w:val="24"/>
          <w:szCs w:val="24"/>
        </w:rPr>
      </w:pPr>
      <w:r>
        <w:rPr>
          <w:sz w:val="24"/>
          <w:szCs w:val="24"/>
        </w:rPr>
        <w:t>g)</w:t>
      </w:r>
      <w:r>
        <w:rPr>
          <w:rFonts w:ascii="Times New Roman" w:eastAsia="Times New Roman" w:hAnsi="Times New Roman" w:cs="Times New Roman"/>
          <w:sz w:val="14"/>
          <w:szCs w:val="14"/>
        </w:rPr>
        <w:t xml:space="preserve">    </w:t>
      </w:r>
      <w:r>
        <w:rPr>
          <w:sz w:val="24"/>
          <w:szCs w:val="24"/>
        </w:rPr>
        <w:t>Por el uso de la Boca de agua:</w:t>
      </w:r>
    </w:p>
    <w:p w:rsidR="00BB5C35" w:rsidRDefault="00BB5C35" w:rsidP="00BB5C35">
      <w:pPr>
        <w:pStyle w:val="Normal1"/>
        <w:spacing w:line="360" w:lineRule="auto"/>
        <w:ind w:left="360"/>
        <w:jc w:val="both"/>
        <w:rPr>
          <w:sz w:val="24"/>
          <w:szCs w:val="24"/>
        </w:rPr>
      </w:pPr>
      <w:r>
        <w:rPr>
          <w:sz w:val="24"/>
          <w:szCs w:val="24"/>
        </w:rPr>
        <w:t>g.1. Por cada carga de Diez Mil (10.000) litros o fracción       28 Módulos.-</w:t>
      </w:r>
    </w:p>
    <w:p w:rsidR="00BB5C35" w:rsidRDefault="00BB5C35" w:rsidP="00BB5C35">
      <w:pPr>
        <w:pStyle w:val="Normal1"/>
        <w:spacing w:line="360" w:lineRule="auto"/>
        <w:ind w:left="360"/>
        <w:jc w:val="both"/>
        <w:rPr>
          <w:sz w:val="24"/>
          <w:szCs w:val="24"/>
        </w:rPr>
      </w:pPr>
      <w:r>
        <w:rPr>
          <w:sz w:val="24"/>
          <w:szCs w:val="24"/>
        </w:rPr>
        <w:t>g.2. Por transporte agua no potable hasta Diez Mil (10.000) litros</w:t>
      </w:r>
    </w:p>
    <w:p w:rsidR="00BB5C35" w:rsidRDefault="00BB5C35" w:rsidP="00BB5C35">
      <w:pPr>
        <w:pStyle w:val="Normal1"/>
        <w:spacing w:line="360" w:lineRule="auto"/>
        <w:jc w:val="both"/>
        <w:rPr>
          <w:sz w:val="24"/>
          <w:szCs w:val="24"/>
        </w:rPr>
      </w:pPr>
      <w:r>
        <w:rPr>
          <w:sz w:val="24"/>
          <w:szCs w:val="24"/>
        </w:rPr>
        <w:t xml:space="preserve">        </w:t>
      </w:r>
      <w:r>
        <w:rPr>
          <w:sz w:val="24"/>
          <w:szCs w:val="24"/>
        </w:rPr>
        <w:tab/>
        <w:t xml:space="preserve">y hasta Cinco (5) km                                                     </w:t>
      </w:r>
      <w:r w:rsidR="00AB39F9">
        <w:rPr>
          <w:sz w:val="24"/>
          <w:szCs w:val="24"/>
        </w:rPr>
        <w:t xml:space="preserve"> </w:t>
      </w:r>
      <w:r>
        <w:rPr>
          <w:sz w:val="24"/>
          <w:szCs w:val="24"/>
        </w:rPr>
        <w:t xml:space="preserve">       46 Módulos.-</w:t>
      </w:r>
    </w:p>
    <w:p w:rsidR="00BB5C35" w:rsidRDefault="00BB5C35" w:rsidP="00BB5C35">
      <w:pPr>
        <w:pStyle w:val="Normal1"/>
        <w:spacing w:line="360" w:lineRule="auto"/>
        <w:jc w:val="both"/>
        <w:rPr>
          <w:sz w:val="24"/>
          <w:szCs w:val="24"/>
        </w:rPr>
      </w:pPr>
      <w:r>
        <w:rPr>
          <w:sz w:val="24"/>
          <w:szCs w:val="24"/>
        </w:rPr>
        <w:t xml:space="preserve">  </w:t>
      </w:r>
      <w:r>
        <w:rPr>
          <w:sz w:val="24"/>
          <w:szCs w:val="24"/>
        </w:rPr>
        <w:tab/>
        <w:t>g.3. Por cada kilómetro excedente de transporte                  6 Módulos.-</w:t>
      </w:r>
    </w:p>
    <w:p w:rsidR="00BB5C35" w:rsidRDefault="00BB5C35" w:rsidP="00BB5C35">
      <w:pPr>
        <w:pStyle w:val="Normal1"/>
        <w:spacing w:line="360" w:lineRule="auto"/>
        <w:jc w:val="both"/>
        <w:rPr>
          <w:sz w:val="24"/>
          <w:szCs w:val="24"/>
        </w:rPr>
      </w:pPr>
      <w:r>
        <w:rPr>
          <w:sz w:val="24"/>
          <w:szCs w:val="24"/>
        </w:rPr>
        <w:t>En los casos de tratarse de alquiler de equipos para fines relacionados con la actividad productiva primaria, dentro del Ejido Municipal, los costos se reducirán en un Cincuenta por Ciento (50%).-</w:t>
      </w:r>
    </w:p>
    <w:p w:rsidR="00BB5C35" w:rsidRDefault="00BB5C35" w:rsidP="00BB5C35">
      <w:pPr>
        <w:pStyle w:val="Normal1"/>
        <w:spacing w:line="360" w:lineRule="auto"/>
        <w:ind w:left="720" w:hanging="360"/>
        <w:jc w:val="both"/>
        <w:rPr>
          <w:sz w:val="24"/>
          <w:szCs w:val="24"/>
        </w:rPr>
      </w:pPr>
      <w:r>
        <w:rPr>
          <w:sz w:val="24"/>
          <w:szCs w:val="24"/>
        </w:rPr>
        <w:t>h)</w:t>
      </w:r>
      <w:r>
        <w:rPr>
          <w:rFonts w:ascii="Times New Roman" w:eastAsia="Times New Roman" w:hAnsi="Times New Roman" w:cs="Times New Roman"/>
          <w:sz w:val="14"/>
          <w:szCs w:val="14"/>
        </w:rPr>
        <w:t xml:space="preserve">   </w:t>
      </w:r>
      <w:r>
        <w:rPr>
          <w:sz w:val="24"/>
          <w:szCs w:val="24"/>
        </w:rPr>
        <w:t>Por limpieza de terrenos baldíos (Ordenanza Nº 4803).</w:t>
      </w:r>
    </w:p>
    <w:p w:rsidR="00BB5C35" w:rsidRDefault="00BB5C35" w:rsidP="00BB5C35">
      <w:pPr>
        <w:pStyle w:val="Normal1"/>
        <w:spacing w:line="360" w:lineRule="auto"/>
        <w:ind w:left="720" w:hanging="360"/>
        <w:jc w:val="both"/>
        <w:rPr>
          <w:sz w:val="24"/>
          <w:szCs w:val="24"/>
        </w:rPr>
      </w:pPr>
      <w:r>
        <w:rPr>
          <w:sz w:val="24"/>
          <w:szCs w:val="24"/>
        </w:rPr>
        <w:t>i)</w:t>
      </w:r>
      <w:r>
        <w:rPr>
          <w:rFonts w:ascii="Times New Roman" w:eastAsia="Times New Roman" w:hAnsi="Times New Roman" w:cs="Times New Roman"/>
          <w:sz w:val="14"/>
          <w:szCs w:val="14"/>
        </w:rPr>
        <w:t xml:space="preserve">     </w:t>
      </w:r>
      <w:r>
        <w:rPr>
          <w:sz w:val="24"/>
          <w:szCs w:val="24"/>
        </w:rPr>
        <w:t>Por disposición final de contenedores (Ordenanza Nº 8282).</w:t>
      </w:r>
    </w:p>
    <w:p w:rsidR="00BB5C35" w:rsidRDefault="00BB5C35" w:rsidP="00BB5C35">
      <w:pPr>
        <w:pStyle w:val="Normal1"/>
        <w:spacing w:line="360" w:lineRule="auto"/>
        <w:jc w:val="both"/>
        <w:rPr>
          <w:sz w:val="24"/>
          <w:szCs w:val="24"/>
        </w:rPr>
      </w:pPr>
      <w:r>
        <w:rPr>
          <w:sz w:val="24"/>
          <w:szCs w:val="24"/>
        </w:rPr>
        <w:lastRenderedPageBreak/>
        <w:t>Para los Incisos h) e i), se faculta al Poder Ejecutivo Municipal a fijar mediante Resolución los correspondientes valores para cada servicio. Se deberá considerar una unidad variable, que permita la actualización automática.</w:t>
      </w:r>
    </w:p>
    <w:p w:rsidR="00BB5C35" w:rsidRDefault="00BB5C35" w:rsidP="00BB5C35">
      <w:pPr>
        <w:pStyle w:val="Normal1"/>
        <w:spacing w:line="360" w:lineRule="auto"/>
        <w:jc w:val="both"/>
        <w:rPr>
          <w:sz w:val="24"/>
          <w:szCs w:val="24"/>
        </w:rPr>
      </w:pPr>
      <w:r>
        <w:rPr>
          <w:sz w:val="24"/>
          <w:szCs w:val="24"/>
        </w:rPr>
        <w:t>De ser necesaria la utilización de maquinaria o equipamiento especial para la tarea de limpieza, el costo de los mismos se adicionará al valor esta</w:t>
      </w:r>
      <w:r w:rsidR="00AB39F9">
        <w:rPr>
          <w:sz w:val="24"/>
          <w:szCs w:val="24"/>
        </w:rPr>
        <w:t>blecido en el presente inciso.-</w:t>
      </w:r>
    </w:p>
    <w:p w:rsidR="00BB5C35" w:rsidRDefault="00BB5C35" w:rsidP="00BB5C35">
      <w:pPr>
        <w:pStyle w:val="Normal1"/>
        <w:spacing w:line="360" w:lineRule="auto"/>
        <w:jc w:val="both"/>
        <w:rPr>
          <w:sz w:val="24"/>
          <w:szCs w:val="24"/>
        </w:rPr>
      </w:pPr>
      <w:r>
        <w:rPr>
          <w:b/>
          <w:sz w:val="24"/>
          <w:szCs w:val="24"/>
          <w:u w:val="single"/>
        </w:rPr>
        <w:t>Artículo 50.-</w:t>
      </w:r>
      <w:r>
        <w:rPr>
          <w:sz w:val="24"/>
          <w:szCs w:val="24"/>
        </w:rPr>
        <w:t xml:space="preserve"> Fíjense    por    el    alquiler    de   las   instalaciones   o   espacios</w:t>
      </w:r>
      <w:r>
        <w:rPr>
          <w:sz w:val="24"/>
          <w:szCs w:val="24"/>
        </w:rPr>
        <w:br/>
        <w:t xml:space="preserve">                        pertenecientes a la Municipalidad de Rawson, los siguientes valores que se aplicarán de acuerdo a la reglamentación que realice el Poder Ejecutivo:</w:t>
      </w:r>
    </w:p>
    <w:p w:rsidR="00BB5C35" w:rsidRDefault="00BB5C35" w:rsidP="00BB5C35">
      <w:pPr>
        <w:pStyle w:val="Normal1"/>
        <w:numPr>
          <w:ilvl w:val="0"/>
          <w:numId w:val="3"/>
        </w:numPr>
        <w:spacing w:line="360" w:lineRule="auto"/>
        <w:jc w:val="both"/>
        <w:rPr>
          <w:sz w:val="24"/>
          <w:szCs w:val="24"/>
        </w:rPr>
      </w:pPr>
      <w:r>
        <w:rPr>
          <w:sz w:val="24"/>
          <w:szCs w:val="24"/>
        </w:rPr>
        <w:t>Explotación o uso de Sala:</w:t>
      </w:r>
    </w:p>
    <w:p w:rsidR="00BB5C35" w:rsidRDefault="00BB5C35" w:rsidP="00BB5C35">
      <w:pPr>
        <w:pStyle w:val="Normal1"/>
        <w:spacing w:line="360" w:lineRule="auto"/>
        <w:ind w:left="1220" w:hanging="360"/>
        <w:jc w:val="both"/>
        <w:rPr>
          <w:sz w:val="24"/>
          <w:szCs w:val="24"/>
        </w:rPr>
      </w:pPr>
      <w:r>
        <w:rPr>
          <w:rFonts w:ascii="Batang" w:eastAsia="Batang" w:hAnsi="Batang" w:cs="Batang"/>
          <w:b/>
          <w:sz w:val="20"/>
          <w:szCs w:val="20"/>
        </w:rPr>
        <w:t>1.</w:t>
      </w:r>
      <w:r>
        <w:rPr>
          <w:rFonts w:ascii="Times New Roman" w:eastAsia="Times New Roman" w:hAnsi="Times New Roman" w:cs="Times New Roman"/>
          <w:sz w:val="14"/>
          <w:szCs w:val="14"/>
        </w:rPr>
        <w:t xml:space="preserve">   </w:t>
      </w:r>
      <w:r>
        <w:rPr>
          <w:sz w:val="24"/>
          <w:szCs w:val="24"/>
        </w:rPr>
        <w:t xml:space="preserve">Por hora            12 a 18 Módulos.- </w:t>
      </w:r>
    </w:p>
    <w:p w:rsidR="00BB5C35" w:rsidRDefault="00BB5C35" w:rsidP="00BB5C35">
      <w:pPr>
        <w:pStyle w:val="Normal1"/>
        <w:spacing w:line="360" w:lineRule="auto"/>
        <w:ind w:left="1220" w:hanging="360"/>
        <w:jc w:val="both"/>
        <w:rPr>
          <w:sz w:val="24"/>
          <w:szCs w:val="24"/>
        </w:rPr>
      </w:pPr>
      <w:r>
        <w:rPr>
          <w:rFonts w:ascii="Batang" w:eastAsia="Batang" w:hAnsi="Batang" w:cs="Batang"/>
          <w:b/>
          <w:sz w:val="20"/>
          <w:szCs w:val="20"/>
        </w:rPr>
        <w:t>2.</w:t>
      </w:r>
      <w:r>
        <w:rPr>
          <w:rFonts w:ascii="Times New Roman" w:eastAsia="Times New Roman" w:hAnsi="Times New Roman" w:cs="Times New Roman"/>
          <w:sz w:val="14"/>
          <w:szCs w:val="14"/>
        </w:rPr>
        <w:t xml:space="preserve">   </w:t>
      </w:r>
      <w:r>
        <w:rPr>
          <w:sz w:val="24"/>
          <w:szCs w:val="24"/>
        </w:rPr>
        <w:t xml:space="preserve">Por día desde  </w:t>
      </w:r>
      <w:r>
        <w:rPr>
          <w:sz w:val="24"/>
          <w:szCs w:val="24"/>
        </w:rPr>
        <w:tab/>
        <w:t>40 a 60  Módulos.-</w:t>
      </w:r>
    </w:p>
    <w:p w:rsidR="00BB5C35" w:rsidRDefault="00BB5C35" w:rsidP="00BB5C35">
      <w:pPr>
        <w:pStyle w:val="Normal1"/>
        <w:spacing w:line="360" w:lineRule="auto"/>
        <w:ind w:left="1220" w:hanging="360"/>
        <w:jc w:val="both"/>
        <w:rPr>
          <w:sz w:val="24"/>
          <w:szCs w:val="24"/>
        </w:rPr>
      </w:pPr>
      <w:r>
        <w:rPr>
          <w:rFonts w:ascii="Batang" w:eastAsia="Batang" w:hAnsi="Batang" w:cs="Batang"/>
          <w:b/>
          <w:sz w:val="20"/>
          <w:szCs w:val="20"/>
        </w:rPr>
        <w:t>3.</w:t>
      </w:r>
      <w:r>
        <w:rPr>
          <w:rFonts w:ascii="Times New Roman" w:eastAsia="Times New Roman" w:hAnsi="Times New Roman" w:cs="Times New Roman"/>
          <w:sz w:val="14"/>
          <w:szCs w:val="14"/>
        </w:rPr>
        <w:t xml:space="preserve">   </w:t>
      </w:r>
      <w:r>
        <w:rPr>
          <w:sz w:val="24"/>
          <w:szCs w:val="24"/>
        </w:rPr>
        <w:t>Por mes desde</w:t>
      </w:r>
      <w:r>
        <w:rPr>
          <w:sz w:val="24"/>
          <w:szCs w:val="24"/>
        </w:rPr>
        <w:tab/>
        <w:t>300 a 480 Módulos.-</w:t>
      </w:r>
    </w:p>
    <w:p w:rsidR="00BB5C35" w:rsidRDefault="00BB5C35" w:rsidP="00BB5C35">
      <w:pPr>
        <w:pStyle w:val="Normal1"/>
        <w:numPr>
          <w:ilvl w:val="0"/>
          <w:numId w:val="3"/>
        </w:numPr>
        <w:pBdr>
          <w:top w:val="nil"/>
          <w:left w:val="nil"/>
          <w:bottom w:val="nil"/>
          <w:right w:val="nil"/>
          <w:between w:val="nil"/>
        </w:pBdr>
        <w:spacing w:line="360" w:lineRule="auto"/>
        <w:jc w:val="both"/>
        <w:rPr>
          <w:sz w:val="24"/>
          <w:szCs w:val="24"/>
        </w:rPr>
      </w:pPr>
      <w:r>
        <w:rPr>
          <w:sz w:val="24"/>
          <w:szCs w:val="24"/>
        </w:rPr>
        <w:t>Por uso de Equipos de Sonido Municipal por día de  36 a 68 Módulos.-</w:t>
      </w:r>
    </w:p>
    <w:p w:rsidR="00BB5C35" w:rsidRDefault="00BB5C35" w:rsidP="00BB5C35">
      <w:pPr>
        <w:pStyle w:val="Normal1"/>
        <w:numPr>
          <w:ilvl w:val="0"/>
          <w:numId w:val="3"/>
        </w:numPr>
        <w:pBdr>
          <w:top w:val="nil"/>
          <w:left w:val="nil"/>
          <w:bottom w:val="nil"/>
          <w:right w:val="nil"/>
          <w:between w:val="nil"/>
        </w:pBdr>
        <w:spacing w:line="360" w:lineRule="auto"/>
        <w:jc w:val="both"/>
        <w:rPr>
          <w:sz w:val="24"/>
          <w:szCs w:val="24"/>
        </w:rPr>
      </w:pPr>
      <w:r>
        <w:rPr>
          <w:sz w:val="24"/>
          <w:szCs w:val="24"/>
        </w:rPr>
        <w:t>Por uso de Escenario de 30 a 45 Módulos</w:t>
      </w:r>
    </w:p>
    <w:p w:rsidR="00BB5C35" w:rsidRDefault="00BB5C35" w:rsidP="00BB5C35">
      <w:pPr>
        <w:pStyle w:val="Normal1"/>
        <w:numPr>
          <w:ilvl w:val="0"/>
          <w:numId w:val="3"/>
        </w:numPr>
        <w:pBdr>
          <w:top w:val="nil"/>
          <w:left w:val="nil"/>
          <w:bottom w:val="nil"/>
          <w:right w:val="nil"/>
          <w:between w:val="nil"/>
        </w:pBdr>
        <w:spacing w:line="360" w:lineRule="auto"/>
        <w:jc w:val="both"/>
        <w:rPr>
          <w:sz w:val="24"/>
          <w:szCs w:val="24"/>
        </w:rPr>
      </w:pPr>
      <w:r>
        <w:rPr>
          <w:sz w:val="24"/>
          <w:szCs w:val="24"/>
        </w:rPr>
        <w:t>Por uso de Gimnasio Municipal Héroes de Malvinas:</w:t>
      </w:r>
    </w:p>
    <w:p w:rsidR="00BB5C35" w:rsidRDefault="00BB5C35" w:rsidP="00BB5C35">
      <w:pPr>
        <w:pStyle w:val="Normal1"/>
        <w:numPr>
          <w:ilvl w:val="0"/>
          <w:numId w:val="2"/>
        </w:numPr>
        <w:pBdr>
          <w:top w:val="nil"/>
          <w:left w:val="nil"/>
          <w:bottom w:val="nil"/>
          <w:right w:val="nil"/>
          <w:between w:val="nil"/>
        </w:pBdr>
        <w:spacing w:line="360" w:lineRule="auto"/>
        <w:ind w:left="1133" w:hanging="283"/>
        <w:jc w:val="both"/>
        <w:rPr>
          <w:rFonts w:ascii="Batang" w:eastAsia="Batang" w:hAnsi="Batang" w:cs="Batang"/>
          <w:b/>
          <w:sz w:val="20"/>
          <w:szCs w:val="20"/>
        </w:rPr>
      </w:pPr>
      <w:r>
        <w:rPr>
          <w:sz w:val="24"/>
          <w:szCs w:val="24"/>
        </w:rPr>
        <w:t>Por hora 25 a 35 Módulos</w:t>
      </w:r>
    </w:p>
    <w:p w:rsidR="00BB5C35" w:rsidRDefault="00BB5C35" w:rsidP="00BB5C35">
      <w:pPr>
        <w:pStyle w:val="Normal1"/>
        <w:numPr>
          <w:ilvl w:val="0"/>
          <w:numId w:val="2"/>
        </w:numPr>
        <w:pBdr>
          <w:top w:val="nil"/>
          <w:left w:val="nil"/>
          <w:bottom w:val="nil"/>
          <w:right w:val="nil"/>
          <w:between w:val="nil"/>
        </w:pBdr>
        <w:spacing w:line="360" w:lineRule="auto"/>
        <w:ind w:left="1133" w:hanging="283"/>
        <w:jc w:val="both"/>
        <w:rPr>
          <w:sz w:val="24"/>
          <w:szCs w:val="24"/>
        </w:rPr>
      </w:pPr>
      <w:r>
        <w:rPr>
          <w:sz w:val="24"/>
          <w:szCs w:val="24"/>
        </w:rPr>
        <w:t>Por día desde 125 a 140 Módulos</w:t>
      </w:r>
    </w:p>
    <w:p w:rsidR="00BB5C35" w:rsidRDefault="00BB5C35" w:rsidP="00BB5C35">
      <w:pPr>
        <w:pStyle w:val="Normal1"/>
        <w:numPr>
          <w:ilvl w:val="0"/>
          <w:numId w:val="2"/>
        </w:numPr>
        <w:pBdr>
          <w:top w:val="nil"/>
          <w:left w:val="nil"/>
          <w:bottom w:val="nil"/>
          <w:right w:val="nil"/>
          <w:between w:val="nil"/>
        </w:pBdr>
        <w:spacing w:line="360" w:lineRule="auto"/>
        <w:ind w:left="1133" w:hanging="283"/>
        <w:jc w:val="both"/>
        <w:rPr>
          <w:sz w:val="24"/>
          <w:szCs w:val="24"/>
        </w:rPr>
      </w:pPr>
      <w:r>
        <w:rPr>
          <w:sz w:val="24"/>
          <w:szCs w:val="24"/>
        </w:rPr>
        <w:t>Por mes 200 a 400 Módulos</w:t>
      </w:r>
    </w:p>
    <w:p w:rsidR="00BB5C35" w:rsidRDefault="00BB5C35" w:rsidP="00BB5C35">
      <w:pPr>
        <w:pStyle w:val="Normal1"/>
        <w:numPr>
          <w:ilvl w:val="0"/>
          <w:numId w:val="3"/>
        </w:numPr>
        <w:pBdr>
          <w:top w:val="nil"/>
          <w:left w:val="nil"/>
          <w:bottom w:val="nil"/>
          <w:right w:val="nil"/>
          <w:between w:val="nil"/>
        </w:pBdr>
        <w:spacing w:line="360" w:lineRule="auto"/>
        <w:jc w:val="both"/>
        <w:rPr>
          <w:sz w:val="24"/>
          <w:szCs w:val="24"/>
        </w:rPr>
      </w:pPr>
      <w:r>
        <w:rPr>
          <w:sz w:val="24"/>
          <w:szCs w:val="24"/>
        </w:rPr>
        <w:t>Por uso de la Pista de Atletismo:</w:t>
      </w:r>
    </w:p>
    <w:p w:rsidR="00BB5C35" w:rsidRDefault="00BB5C35" w:rsidP="00BB5C35">
      <w:pPr>
        <w:pStyle w:val="Normal1"/>
        <w:numPr>
          <w:ilvl w:val="0"/>
          <w:numId w:val="4"/>
        </w:numPr>
        <w:pBdr>
          <w:top w:val="nil"/>
          <w:left w:val="nil"/>
          <w:bottom w:val="nil"/>
          <w:right w:val="nil"/>
          <w:between w:val="nil"/>
        </w:pBdr>
        <w:spacing w:line="360" w:lineRule="auto"/>
        <w:ind w:left="1133" w:hanging="283"/>
        <w:jc w:val="both"/>
        <w:rPr>
          <w:sz w:val="24"/>
          <w:szCs w:val="24"/>
        </w:rPr>
      </w:pPr>
      <w:r>
        <w:rPr>
          <w:sz w:val="24"/>
          <w:szCs w:val="24"/>
        </w:rPr>
        <w:t>1.Por hora 25 a 35 Módulos</w:t>
      </w:r>
    </w:p>
    <w:p w:rsidR="00BB5C35" w:rsidRDefault="00BB5C35" w:rsidP="00BB5C35">
      <w:pPr>
        <w:pStyle w:val="Normal1"/>
        <w:numPr>
          <w:ilvl w:val="0"/>
          <w:numId w:val="4"/>
        </w:numPr>
        <w:pBdr>
          <w:top w:val="nil"/>
          <w:left w:val="nil"/>
          <w:bottom w:val="nil"/>
          <w:right w:val="nil"/>
          <w:between w:val="nil"/>
        </w:pBdr>
        <w:spacing w:line="360" w:lineRule="auto"/>
        <w:ind w:left="1133" w:hanging="283"/>
        <w:jc w:val="both"/>
        <w:rPr>
          <w:sz w:val="24"/>
          <w:szCs w:val="24"/>
        </w:rPr>
      </w:pPr>
      <w:r>
        <w:rPr>
          <w:sz w:val="24"/>
          <w:szCs w:val="24"/>
        </w:rPr>
        <w:t>Por día 125 a 140 Módulos</w:t>
      </w:r>
    </w:p>
    <w:p w:rsidR="00BB5C35" w:rsidRDefault="00BB5C35" w:rsidP="00BB5C35">
      <w:pPr>
        <w:pStyle w:val="Normal1"/>
        <w:numPr>
          <w:ilvl w:val="0"/>
          <w:numId w:val="4"/>
        </w:numPr>
        <w:pBdr>
          <w:top w:val="nil"/>
          <w:left w:val="nil"/>
          <w:bottom w:val="nil"/>
          <w:right w:val="nil"/>
          <w:between w:val="nil"/>
        </w:pBdr>
        <w:spacing w:line="360" w:lineRule="auto"/>
        <w:ind w:left="1133" w:hanging="283"/>
        <w:jc w:val="both"/>
        <w:rPr>
          <w:sz w:val="24"/>
          <w:szCs w:val="24"/>
        </w:rPr>
      </w:pPr>
      <w:r>
        <w:rPr>
          <w:sz w:val="24"/>
          <w:szCs w:val="24"/>
        </w:rPr>
        <w:t>Por mes 200 a 400  Módulos</w:t>
      </w:r>
    </w:p>
    <w:p w:rsidR="00BB5C35" w:rsidRDefault="00BB5C35" w:rsidP="00BB5C35">
      <w:pPr>
        <w:pStyle w:val="Normal1"/>
        <w:numPr>
          <w:ilvl w:val="0"/>
          <w:numId w:val="3"/>
        </w:numPr>
        <w:pBdr>
          <w:top w:val="nil"/>
          <w:left w:val="nil"/>
          <w:bottom w:val="nil"/>
          <w:right w:val="nil"/>
          <w:between w:val="nil"/>
        </w:pBdr>
        <w:spacing w:line="360" w:lineRule="auto"/>
        <w:jc w:val="both"/>
        <w:rPr>
          <w:sz w:val="24"/>
          <w:szCs w:val="24"/>
        </w:rPr>
      </w:pPr>
      <w:r>
        <w:rPr>
          <w:sz w:val="24"/>
          <w:szCs w:val="24"/>
        </w:rPr>
        <w:t>Uso del Proyector y Pantalla:</w:t>
      </w:r>
    </w:p>
    <w:p w:rsidR="00BB5C35" w:rsidRDefault="00BB5C35" w:rsidP="00BB5C35">
      <w:pPr>
        <w:pStyle w:val="Normal1"/>
        <w:pBdr>
          <w:top w:val="nil"/>
          <w:left w:val="nil"/>
          <w:bottom w:val="nil"/>
          <w:right w:val="nil"/>
          <w:between w:val="nil"/>
        </w:pBdr>
        <w:spacing w:line="360" w:lineRule="auto"/>
        <w:jc w:val="both"/>
        <w:rPr>
          <w:sz w:val="24"/>
          <w:szCs w:val="24"/>
        </w:rPr>
      </w:pPr>
      <w:r>
        <w:rPr>
          <w:sz w:val="24"/>
          <w:szCs w:val="24"/>
        </w:rPr>
        <w:t xml:space="preserve">             1.Por hora de 36 a 68 Módulos</w:t>
      </w:r>
    </w:p>
    <w:p w:rsidR="00BB5C35" w:rsidRDefault="00BB5C35" w:rsidP="00BB5C35">
      <w:pPr>
        <w:pStyle w:val="Normal1"/>
        <w:numPr>
          <w:ilvl w:val="0"/>
          <w:numId w:val="3"/>
        </w:numPr>
        <w:pBdr>
          <w:top w:val="nil"/>
          <w:left w:val="nil"/>
          <w:bottom w:val="nil"/>
          <w:right w:val="nil"/>
          <w:between w:val="nil"/>
        </w:pBdr>
        <w:spacing w:line="360" w:lineRule="auto"/>
        <w:jc w:val="both"/>
        <w:rPr>
          <w:sz w:val="24"/>
          <w:szCs w:val="24"/>
        </w:rPr>
      </w:pPr>
      <w:r>
        <w:rPr>
          <w:sz w:val="24"/>
          <w:szCs w:val="24"/>
        </w:rPr>
        <w:t>Uso de Espacio publicitario estático en el Gimnasio Municipal Héroes de Malvinas: Por mts2 a 20 Módulos</w:t>
      </w:r>
    </w:p>
    <w:p w:rsidR="00BB5C35" w:rsidRDefault="00BB5C35" w:rsidP="00BB5C35">
      <w:pPr>
        <w:pStyle w:val="Normal1"/>
        <w:numPr>
          <w:ilvl w:val="0"/>
          <w:numId w:val="3"/>
        </w:numPr>
        <w:pBdr>
          <w:top w:val="nil"/>
          <w:left w:val="nil"/>
          <w:bottom w:val="nil"/>
          <w:right w:val="nil"/>
          <w:between w:val="nil"/>
        </w:pBdr>
        <w:spacing w:line="360" w:lineRule="auto"/>
        <w:jc w:val="both"/>
        <w:rPr>
          <w:sz w:val="24"/>
          <w:szCs w:val="24"/>
        </w:rPr>
      </w:pPr>
      <w:r>
        <w:rPr>
          <w:sz w:val="24"/>
          <w:szCs w:val="24"/>
        </w:rPr>
        <w:lastRenderedPageBreak/>
        <w:t>Uso de espacio publicitario en pantalla del Centro Cultura José Hernández-Cine Teatro:</w:t>
      </w:r>
    </w:p>
    <w:p w:rsidR="00BB5C35" w:rsidRDefault="00BB5C35" w:rsidP="00BB5C35">
      <w:pPr>
        <w:pStyle w:val="Normal1"/>
        <w:numPr>
          <w:ilvl w:val="0"/>
          <w:numId w:val="1"/>
        </w:numPr>
        <w:pBdr>
          <w:top w:val="nil"/>
          <w:left w:val="nil"/>
          <w:bottom w:val="nil"/>
          <w:right w:val="nil"/>
          <w:between w:val="nil"/>
        </w:pBdr>
        <w:spacing w:line="360" w:lineRule="auto"/>
        <w:jc w:val="both"/>
        <w:rPr>
          <w:sz w:val="24"/>
          <w:szCs w:val="24"/>
        </w:rPr>
      </w:pPr>
      <w:r>
        <w:rPr>
          <w:sz w:val="24"/>
          <w:szCs w:val="24"/>
        </w:rPr>
        <w:t>Por segundo a 2 Módulos</w:t>
      </w:r>
    </w:p>
    <w:p w:rsidR="00BB5C35" w:rsidRDefault="00BB5C35" w:rsidP="00BB5C35">
      <w:pPr>
        <w:pStyle w:val="Normal1"/>
        <w:numPr>
          <w:ilvl w:val="0"/>
          <w:numId w:val="3"/>
        </w:numPr>
        <w:pBdr>
          <w:top w:val="nil"/>
          <w:left w:val="nil"/>
          <w:bottom w:val="nil"/>
          <w:right w:val="nil"/>
          <w:between w:val="nil"/>
        </w:pBdr>
        <w:spacing w:line="360" w:lineRule="auto"/>
        <w:jc w:val="both"/>
        <w:rPr>
          <w:sz w:val="24"/>
          <w:szCs w:val="24"/>
        </w:rPr>
      </w:pPr>
      <w:r>
        <w:rPr>
          <w:sz w:val="24"/>
          <w:szCs w:val="24"/>
        </w:rPr>
        <w:t>Uso del Foyer: de 12 a 18  Módulos</w:t>
      </w:r>
    </w:p>
    <w:p w:rsidR="00BB5C35" w:rsidRDefault="00BB5C35" w:rsidP="00BB5C35">
      <w:pPr>
        <w:pStyle w:val="Normal1"/>
        <w:spacing w:line="360" w:lineRule="auto"/>
        <w:ind w:left="140"/>
        <w:jc w:val="center"/>
        <w:rPr>
          <w:b/>
          <w:sz w:val="24"/>
          <w:szCs w:val="24"/>
          <w:u w:val="single"/>
        </w:rPr>
      </w:pPr>
      <w:r>
        <w:rPr>
          <w:b/>
          <w:sz w:val="24"/>
          <w:szCs w:val="24"/>
          <w:u w:val="single"/>
        </w:rPr>
        <w:t>CAPÍTULO XVII</w:t>
      </w:r>
    </w:p>
    <w:p w:rsidR="00BB5C35" w:rsidRDefault="00BB5C35" w:rsidP="00BB5C35">
      <w:pPr>
        <w:pStyle w:val="Normal1"/>
        <w:spacing w:line="360" w:lineRule="auto"/>
        <w:jc w:val="center"/>
        <w:rPr>
          <w:b/>
          <w:sz w:val="24"/>
          <w:szCs w:val="24"/>
          <w:u w:val="single"/>
        </w:rPr>
      </w:pPr>
      <w:r>
        <w:rPr>
          <w:b/>
          <w:sz w:val="24"/>
          <w:szCs w:val="24"/>
          <w:u w:val="single"/>
        </w:rPr>
        <w:t>IMPUESTO SOBRE LOS INGRESOS BRUTOS</w:t>
      </w:r>
    </w:p>
    <w:p w:rsidR="00BB5C35" w:rsidRDefault="00BB5C35" w:rsidP="00BB5C35">
      <w:pPr>
        <w:pStyle w:val="Normal1"/>
        <w:spacing w:line="360" w:lineRule="auto"/>
        <w:jc w:val="both"/>
        <w:rPr>
          <w:sz w:val="24"/>
          <w:szCs w:val="24"/>
        </w:rPr>
      </w:pPr>
      <w:r>
        <w:rPr>
          <w:b/>
          <w:sz w:val="24"/>
          <w:szCs w:val="24"/>
          <w:u w:val="single"/>
        </w:rPr>
        <w:t>Artículo 51.-</w:t>
      </w:r>
      <w:r>
        <w:rPr>
          <w:sz w:val="24"/>
          <w:szCs w:val="24"/>
        </w:rPr>
        <w:t xml:space="preserve"> Conforme a lo establecido en el Título I, Capítulo I del Código  </w:t>
      </w:r>
      <w:r>
        <w:rPr>
          <w:sz w:val="24"/>
          <w:szCs w:val="24"/>
        </w:rPr>
        <w:br/>
        <w:t xml:space="preserve">                         Fiscal, Artículo 98°, asígnese a los contribuyentes directos del Impuesto sobre los Ingresos Brutos los códigos del Anexo VI, según corresponda por las actividades que desarrollen, asignándose a cada uno de ellos las alícuotas que se detallan en cada uno.-</w:t>
      </w:r>
    </w:p>
    <w:p w:rsidR="00BB5C35" w:rsidRDefault="00BB5C35" w:rsidP="00BB5C35">
      <w:pPr>
        <w:pStyle w:val="Normal1"/>
        <w:spacing w:line="360" w:lineRule="auto"/>
        <w:jc w:val="both"/>
        <w:rPr>
          <w:sz w:val="24"/>
          <w:szCs w:val="24"/>
        </w:rPr>
      </w:pPr>
      <w:r>
        <w:rPr>
          <w:b/>
          <w:sz w:val="24"/>
          <w:szCs w:val="24"/>
          <w:u w:val="single"/>
        </w:rPr>
        <w:t>Artículo 52.-</w:t>
      </w:r>
      <w:r>
        <w:rPr>
          <w:sz w:val="24"/>
          <w:szCs w:val="24"/>
        </w:rPr>
        <w:t xml:space="preserve"> Establézcase la alícuota del Uno con Cincuenta por Ciento</w:t>
      </w:r>
      <w:r>
        <w:rPr>
          <w:sz w:val="24"/>
          <w:szCs w:val="24"/>
        </w:rPr>
        <w:br/>
        <w:t xml:space="preserve">                          (1.50%) para la actividad de comercialización de productos primarios adquiridos a productores del Ejido de la ciudad de Rawson.-</w:t>
      </w:r>
    </w:p>
    <w:p w:rsidR="00BB5C35" w:rsidRDefault="00BB5C35" w:rsidP="00BB5C35">
      <w:pPr>
        <w:pStyle w:val="Normal1"/>
        <w:spacing w:line="360" w:lineRule="auto"/>
        <w:jc w:val="both"/>
        <w:rPr>
          <w:sz w:val="24"/>
          <w:szCs w:val="24"/>
        </w:rPr>
      </w:pPr>
      <w:r>
        <w:rPr>
          <w:b/>
          <w:sz w:val="24"/>
          <w:szCs w:val="24"/>
          <w:u w:val="single"/>
        </w:rPr>
        <w:t>Artículo 53.-</w:t>
      </w:r>
      <w:r>
        <w:rPr>
          <w:sz w:val="24"/>
          <w:szCs w:val="24"/>
        </w:rPr>
        <w:t xml:space="preserve"> Establézcase para los agentes de retención una alícuota general</w:t>
      </w:r>
      <w:r>
        <w:rPr>
          <w:sz w:val="24"/>
          <w:szCs w:val="24"/>
        </w:rPr>
        <w:br/>
        <w:t xml:space="preserve">                       del Dos por Ciento (2.00%).-</w:t>
      </w:r>
    </w:p>
    <w:p w:rsidR="00BB5C35" w:rsidRDefault="00BB5C35" w:rsidP="00BB5C35">
      <w:pPr>
        <w:pStyle w:val="Normal1"/>
        <w:spacing w:line="360" w:lineRule="auto"/>
        <w:jc w:val="both"/>
        <w:rPr>
          <w:sz w:val="24"/>
          <w:szCs w:val="24"/>
        </w:rPr>
      </w:pPr>
      <w:r>
        <w:rPr>
          <w:b/>
          <w:sz w:val="24"/>
          <w:szCs w:val="24"/>
          <w:u w:val="single"/>
        </w:rPr>
        <w:t>Artículo 54.-</w:t>
      </w:r>
      <w:r>
        <w:rPr>
          <w:sz w:val="24"/>
          <w:szCs w:val="24"/>
        </w:rPr>
        <w:t xml:space="preserve"> El impuesto mínimo anual ingresará proporcionalmente en Doce</w:t>
      </w:r>
      <w:r>
        <w:rPr>
          <w:sz w:val="24"/>
          <w:szCs w:val="24"/>
        </w:rPr>
        <w:br/>
        <w:t xml:space="preserve">                    </w:t>
      </w:r>
      <w:r>
        <w:rPr>
          <w:sz w:val="24"/>
          <w:szCs w:val="24"/>
        </w:rPr>
        <w:tab/>
      </w:r>
      <w:r w:rsidR="009A60EE">
        <w:rPr>
          <w:sz w:val="24"/>
          <w:szCs w:val="24"/>
        </w:rPr>
        <w:t xml:space="preserve">  </w:t>
      </w:r>
      <w:r>
        <w:rPr>
          <w:sz w:val="24"/>
          <w:szCs w:val="24"/>
        </w:rPr>
        <w:t>(12) anticipos mensuales que tendrán carácter de Declaración Jurada, debiéndose respetar en cada uno de ellos el mínimo establecido según la actividad que desarrollen. Los importes abonados no generan saldo a favor en la Declaración Jurada anual (DDJJ), ni se podrá imputar como pago a cuenta.-</w:t>
      </w:r>
    </w:p>
    <w:p w:rsidR="00BB5C35" w:rsidRDefault="00BB5C35" w:rsidP="00BB5C35">
      <w:pPr>
        <w:pStyle w:val="Normal1"/>
        <w:spacing w:line="360" w:lineRule="auto"/>
        <w:jc w:val="both"/>
        <w:rPr>
          <w:sz w:val="24"/>
          <w:szCs w:val="24"/>
        </w:rPr>
      </w:pPr>
      <w:r>
        <w:rPr>
          <w:b/>
          <w:sz w:val="24"/>
          <w:szCs w:val="24"/>
          <w:u w:val="single"/>
        </w:rPr>
        <w:t>Artículo 55.-</w:t>
      </w:r>
      <w:r>
        <w:rPr>
          <w:sz w:val="24"/>
          <w:szCs w:val="24"/>
        </w:rPr>
        <w:t xml:space="preserve"> Se establece para todas las actividades un impuesto mínimo</w:t>
      </w:r>
      <w:r>
        <w:rPr>
          <w:sz w:val="24"/>
          <w:szCs w:val="24"/>
        </w:rPr>
        <w:br/>
        <w:t xml:space="preserve">                        anual según los valores anuales que se indican en el Anexo V de la presente Ordenanza.-</w:t>
      </w:r>
    </w:p>
    <w:p w:rsidR="00BB5C35" w:rsidRDefault="00BB5C35" w:rsidP="00BB5C35">
      <w:pPr>
        <w:pStyle w:val="Normal1"/>
        <w:spacing w:line="360" w:lineRule="auto"/>
        <w:jc w:val="both"/>
        <w:rPr>
          <w:sz w:val="24"/>
          <w:szCs w:val="24"/>
        </w:rPr>
      </w:pPr>
      <w:r>
        <w:rPr>
          <w:b/>
          <w:sz w:val="24"/>
          <w:szCs w:val="24"/>
          <w:u w:val="single"/>
        </w:rPr>
        <w:t>Artículo 56.-</w:t>
      </w:r>
      <w:r>
        <w:rPr>
          <w:sz w:val="24"/>
          <w:szCs w:val="24"/>
        </w:rPr>
        <w:t xml:space="preserve"> Los profesionales liberales tributarán sobre los ingresos en</w:t>
      </w:r>
      <w:r>
        <w:rPr>
          <w:sz w:val="24"/>
          <w:szCs w:val="24"/>
        </w:rPr>
        <w:br/>
        <w:t xml:space="preserve">                         concepto de honorarios, la alícuota del Dos por Ciento (2.00%). Se consideran profesionales liberales a aquellos que posean acreditación de grado universitario con el correspondiente título expedido por Universidades Públicas o Privadas y cuyos títulos presenten el reconocimiento del Ministerio de Educación de la Nación.</w:t>
      </w:r>
    </w:p>
    <w:p w:rsidR="00BB5C35" w:rsidRDefault="00BB5C35" w:rsidP="00BB5C35">
      <w:pPr>
        <w:pStyle w:val="Normal1"/>
        <w:spacing w:line="360" w:lineRule="auto"/>
        <w:jc w:val="both"/>
        <w:rPr>
          <w:sz w:val="24"/>
          <w:szCs w:val="24"/>
        </w:rPr>
      </w:pPr>
      <w:r>
        <w:rPr>
          <w:sz w:val="24"/>
          <w:szCs w:val="24"/>
        </w:rPr>
        <w:lastRenderedPageBreak/>
        <w:t>Únicamente los profesionales indicados en el párrafo anterior serán los que deberán liquidar el tributo en el marco del Artículo 8º del Acuerdo Interjurisdiccional. Asimismo en los casos de Consultorías y Empresas Consultoras, a las que hace referencia el segundo párrafo del Artículo 8º del Acuerdo Interjurisdiccional, el servicio objeto de la prestación debe corresponder al ejercicio de una profesión liberal.-</w:t>
      </w:r>
    </w:p>
    <w:p w:rsidR="00BB5C35" w:rsidRDefault="00BB5C35" w:rsidP="00BB5C35">
      <w:pPr>
        <w:pStyle w:val="Normal1"/>
        <w:spacing w:line="360" w:lineRule="auto"/>
        <w:jc w:val="both"/>
        <w:rPr>
          <w:sz w:val="24"/>
          <w:szCs w:val="24"/>
        </w:rPr>
      </w:pPr>
      <w:r>
        <w:rPr>
          <w:b/>
          <w:sz w:val="24"/>
          <w:szCs w:val="24"/>
          <w:u w:val="single"/>
        </w:rPr>
        <w:t>Artículo 57.-</w:t>
      </w:r>
      <w:r>
        <w:rPr>
          <w:sz w:val="24"/>
          <w:szCs w:val="24"/>
        </w:rPr>
        <w:t xml:space="preserve"> Cuando las actividades comprendidas dentro del Rubro Servicios</w:t>
      </w:r>
      <w:r>
        <w:rPr>
          <w:sz w:val="24"/>
          <w:szCs w:val="24"/>
        </w:rPr>
        <w:br/>
        <w:t xml:space="preserve">                    </w:t>
      </w:r>
      <w:r>
        <w:rPr>
          <w:sz w:val="24"/>
          <w:szCs w:val="24"/>
        </w:rPr>
        <w:tab/>
      </w:r>
      <w:r w:rsidR="009A60EE">
        <w:rPr>
          <w:sz w:val="24"/>
          <w:szCs w:val="24"/>
        </w:rPr>
        <w:t xml:space="preserve"> </w:t>
      </w:r>
      <w:r>
        <w:rPr>
          <w:sz w:val="24"/>
          <w:szCs w:val="24"/>
        </w:rPr>
        <w:t>de Diversión y Esparcimiento (circos, calesitas, parque de diversiones, etc.) y realicen las mismas de paso por el Ejido Municipal, abonarán un mínimo equivalente a Cinco (5) módulos del valor de Módulo I.B. por día.-</w:t>
      </w:r>
    </w:p>
    <w:p w:rsidR="00BB5C35" w:rsidRDefault="00BB5C35" w:rsidP="00BB5C35">
      <w:pPr>
        <w:pStyle w:val="Normal1"/>
        <w:spacing w:line="360" w:lineRule="auto"/>
        <w:jc w:val="both"/>
        <w:rPr>
          <w:sz w:val="24"/>
          <w:szCs w:val="24"/>
        </w:rPr>
      </w:pPr>
      <w:r>
        <w:rPr>
          <w:b/>
          <w:sz w:val="24"/>
          <w:szCs w:val="24"/>
          <w:u w:val="single"/>
        </w:rPr>
        <w:t>Artículo 58.-</w:t>
      </w:r>
      <w:r>
        <w:rPr>
          <w:sz w:val="24"/>
          <w:szCs w:val="24"/>
        </w:rPr>
        <w:t xml:space="preserve"> El valor del Módulo de Ingresos Brutos, se fija en Pesos:</w:t>
      </w:r>
      <w:r w:rsidR="009A60EE">
        <w:rPr>
          <w:sz w:val="24"/>
          <w:szCs w:val="24"/>
        </w:rPr>
        <w:t xml:space="preserve"> </w:t>
      </w:r>
      <w:r>
        <w:rPr>
          <w:sz w:val="24"/>
          <w:szCs w:val="24"/>
        </w:rPr>
        <w:t>DOS MIL</w:t>
      </w:r>
      <w:r w:rsidR="009A60EE">
        <w:rPr>
          <w:sz w:val="24"/>
          <w:szCs w:val="24"/>
        </w:rPr>
        <w:t xml:space="preserve"> </w:t>
      </w:r>
      <w:r w:rsidR="009A60EE">
        <w:rPr>
          <w:sz w:val="24"/>
          <w:szCs w:val="24"/>
        </w:rPr>
        <w:br/>
        <w:t xml:space="preserve">                      </w:t>
      </w:r>
      <w:r>
        <w:rPr>
          <w:sz w:val="24"/>
          <w:szCs w:val="24"/>
        </w:rPr>
        <w:t xml:space="preserve">($ 2.000,00) a partir del 01 de Enero de 2025, y el valor mínimo sujeto a retención será de Pesos: </w:t>
      </w:r>
      <w:r w:rsidR="009A60EE">
        <w:rPr>
          <w:sz w:val="24"/>
          <w:szCs w:val="24"/>
        </w:rPr>
        <w:t>CINCUENTA MIL ($ 50.000,00).-</w:t>
      </w:r>
    </w:p>
    <w:p w:rsidR="00BB5C35" w:rsidRDefault="00BB5C35" w:rsidP="00BB5C35">
      <w:pPr>
        <w:pStyle w:val="Normal1"/>
        <w:spacing w:line="360" w:lineRule="auto"/>
        <w:jc w:val="both"/>
        <w:rPr>
          <w:sz w:val="24"/>
          <w:szCs w:val="24"/>
        </w:rPr>
      </w:pPr>
      <w:r>
        <w:rPr>
          <w:b/>
          <w:sz w:val="24"/>
          <w:szCs w:val="24"/>
          <w:u w:val="single"/>
        </w:rPr>
        <w:t>Artículo 59.-</w:t>
      </w:r>
      <w:r>
        <w:rPr>
          <w:sz w:val="24"/>
          <w:szCs w:val="24"/>
        </w:rPr>
        <w:t xml:space="preserve"> El régimen de determinación, percepción, liquidación y </w:t>
      </w:r>
      <w:r w:rsidR="009A60EE">
        <w:rPr>
          <w:sz w:val="24"/>
          <w:szCs w:val="24"/>
        </w:rPr>
        <w:t xml:space="preserve">el pago </w:t>
      </w:r>
      <w:r>
        <w:rPr>
          <w:sz w:val="24"/>
          <w:szCs w:val="24"/>
        </w:rPr>
        <w:t xml:space="preserve">del </w:t>
      </w:r>
      <w:r w:rsidR="009A60EE">
        <w:rPr>
          <w:sz w:val="24"/>
          <w:szCs w:val="24"/>
        </w:rPr>
        <w:br/>
        <w:t xml:space="preserve">                      </w:t>
      </w:r>
      <w:r>
        <w:rPr>
          <w:sz w:val="24"/>
          <w:szCs w:val="24"/>
        </w:rPr>
        <w:t>Impuesto sobre los Ingresos Brutos se ajustará a lo establecido en la Ley Nº 5450 y sus modificatorias, operando su vencimiento los días Veinte (20) del mes siguiente.-</w:t>
      </w:r>
    </w:p>
    <w:p w:rsidR="00BB5C35" w:rsidRDefault="00BB5C35" w:rsidP="00BB5C35">
      <w:pPr>
        <w:pStyle w:val="Normal1"/>
        <w:spacing w:line="360" w:lineRule="auto"/>
        <w:jc w:val="center"/>
        <w:rPr>
          <w:b/>
          <w:sz w:val="24"/>
          <w:szCs w:val="24"/>
          <w:u w:val="single"/>
        </w:rPr>
      </w:pPr>
      <w:r>
        <w:rPr>
          <w:b/>
          <w:sz w:val="24"/>
          <w:szCs w:val="24"/>
          <w:u w:val="single"/>
        </w:rPr>
        <w:t>CAPÍTULO XVIII</w:t>
      </w:r>
    </w:p>
    <w:p w:rsidR="00BB5C35" w:rsidRDefault="00BB5C35" w:rsidP="00BB5C35">
      <w:pPr>
        <w:pStyle w:val="Normal1"/>
        <w:spacing w:line="360" w:lineRule="auto"/>
        <w:jc w:val="center"/>
        <w:rPr>
          <w:b/>
          <w:sz w:val="24"/>
          <w:szCs w:val="24"/>
          <w:u w:val="single"/>
        </w:rPr>
      </w:pPr>
      <w:r>
        <w:rPr>
          <w:b/>
          <w:sz w:val="24"/>
          <w:szCs w:val="24"/>
          <w:u w:val="single"/>
        </w:rPr>
        <w:t>TASA DE CONSTRUCCIÓN Y REGISTRACIÓN POR EL EMPLAZAMIENTO DE ESTRUCTURAS SOPORTE DE ANTENAS Y EQUIPOS</w:t>
      </w:r>
      <w:r>
        <w:rPr>
          <w:b/>
          <w:sz w:val="24"/>
          <w:szCs w:val="24"/>
          <w:u w:val="single"/>
        </w:rPr>
        <w:br/>
        <w:t>COMPLEMENTARIOS DE LOS SERVICIOS DE TELECOMUNICACIONES</w:t>
      </w:r>
    </w:p>
    <w:p w:rsidR="00BB5C35" w:rsidRDefault="00BB5C35" w:rsidP="00BB5C35">
      <w:pPr>
        <w:pStyle w:val="Normal1"/>
        <w:spacing w:line="360" w:lineRule="auto"/>
        <w:jc w:val="both"/>
        <w:rPr>
          <w:sz w:val="24"/>
          <w:szCs w:val="24"/>
        </w:rPr>
      </w:pPr>
      <w:r>
        <w:rPr>
          <w:b/>
          <w:sz w:val="24"/>
          <w:szCs w:val="24"/>
          <w:u w:val="single"/>
        </w:rPr>
        <w:t>Artículo 60.-</w:t>
      </w:r>
      <w:r>
        <w:rPr>
          <w:sz w:val="24"/>
          <w:szCs w:val="24"/>
        </w:rPr>
        <w:t xml:space="preserve"> Por los servicios de análisis dirigidos a verificar el cumplimiento</w:t>
      </w:r>
      <w:r>
        <w:rPr>
          <w:sz w:val="24"/>
          <w:szCs w:val="24"/>
        </w:rPr>
        <w:br/>
        <w:t xml:space="preserve">                     de los requisitos o documentación necesaria para la construcción y registración del emplazamiento de estructuras soporte de antenas y sus equipos complementarios (cabinas y/o sueltes para la guarda de equipos, grupos electrógenos, cableados, antenas, riendas, soportes, generadores, y cuantos más dispositivos técnicos fueran necesarios), se abonará por única vez la presente Tasa fijada en M.I.M. d</w:t>
      </w:r>
      <w:r w:rsidR="009A60EE">
        <w:rPr>
          <w:sz w:val="24"/>
          <w:szCs w:val="24"/>
        </w:rPr>
        <w:t>e: 2900 (DOS MIL NOVECIENTOS).-</w:t>
      </w:r>
    </w:p>
    <w:p w:rsidR="00BB5C35" w:rsidRDefault="00BB5C35" w:rsidP="00BB5C35">
      <w:pPr>
        <w:pStyle w:val="Normal1"/>
        <w:spacing w:line="360" w:lineRule="auto"/>
        <w:jc w:val="center"/>
        <w:rPr>
          <w:b/>
          <w:sz w:val="24"/>
          <w:szCs w:val="24"/>
          <w:u w:val="single"/>
        </w:rPr>
      </w:pPr>
      <w:r>
        <w:rPr>
          <w:b/>
          <w:sz w:val="24"/>
          <w:szCs w:val="24"/>
          <w:u w:val="single"/>
        </w:rPr>
        <w:lastRenderedPageBreak/>
        <w:t>TASA DE VERIFICACIÓN POR EL EMPLAZAMIENTO DE ESTRUCTURAS SOPORTE DE ANTENAS Y EQUIPOS COMPLEMENTARIOS DE TELECOMUNICACIONES</w:t>
      </w:r>
    </w:p>
    <w:p w:rsidR="00BB5C35" w:rsidRDefault="00BB5C35" w:rsidP="00BB5C35">
      <w:pPr>
        <w:pStyle w:val="Normal1"/>
        <w:spacing w:line="360" w:lineRule="auto"/>
        <w:jc w:val="both"/>
        <w:rPr>
          <w:sz w:val="24"/>
          <w:szCs w:val="24"/>
        </w:rPr>
      </w:pPr>
      <w:r>
        <w:rPr>
          <w:b/>
          <w:sz w:val="24"/>
          <w:szCs w:val="24"/>
          <w:u w:val="single"/>
        </w:rPr>
        <w:t>Artículo 61.-</w:t>
      </w:r>
      <w:r>
        <w:rPr>
          <w:sz w:val="24"/>
          <w:szCs w:val="24"/>
        </w:rPr>
        <w:t xml:space="preserve"> Por los servicios destinados a preservar y verificar la seguridad y</w:t>
      </w:r>
      <w:r>
        <w:rPr>
          <w:sz w:val="24"/>
          <w:szCs w:val="24"/>
        </w:rPr>
        <w:br/>
        <w:t xml:space="preserve">                     </w:t>
      </w:r>
      <w:r>
        <w:rPr>
          <w:sz w:val="24"/>
          <w:szCs w:val="24"/>
        </w:rPr>
        <w:tab/>
        <w:t>las condiciones de registración de cada estructura soporte de antenas y sus equipos complementarios se abonará anualmente la presente Tasa por un total de MÓDULOS DE: 3100 (TRES MIL CIEN). Se establece, en forma expresa, la retroactividad de esta Tasa al 1 de enero del año en curso, toda vez que el Poder Ejecutivo ha realizado trabajos de fiscalización sobre las obras civiles existentes dentro del Ejido, que justifican el cobro del período correspondiente al presente año calendario. A estos fines, se delega y faculta al Poder Ejecutivo, la fijación y notificación al Contribuyente, de la fecha efectiva de pago.</w:t>
      </w:r>
    </w:p>
    <w:p w:rsidR="00BB5C35" w:rsidRDefault="00BB5C35" w:rsidP="00BB5C35">
      <w:pPr>
        <w:pStyle w:val="Normal1"/>
        <w:spacing w:line="360" w:lineRule="auto"/>
        <w:jc w:val="both"/>
        <w:rPr>
          <w:sz w:val="24"/>
          <w:szCs w:val="24"/>
        </w:rPr>
      </w:pPr>
      <w:r>
        <w:rPr>
          <w:sz w:val="24"/>
          <w:szCs w:val="24"/>
        </w:rPr>
        <w:t>En los casos de estructura y/o estructura soporte de antenas específicas para luminarias, las Tasas de Construcción y Registración; así como la de Verificación e Inspección de las mismas serán de un tercio del valor de la Tasa establecida en el Artículo 60 para las estructu</w:t>
      </w:r>
      <w:r w:rsidR="009A60EE">
        <w:rPr>
          <w:sz w:val="24"/>
          <w:szCs w:val="24"/>
        </w:rPr>
        <w:t>ras de soporte convencionales.-</w:t>
      </w:r>
    </w:p>
    <w:p w:rsidR="00BB5C35" w:rsidRDefault="00BB5C35" w:rsidP="00BB5C35">
      <w:pPr>
        <w:pStyle w:val="Normal1"/>
        <w:spacing w:line="360" w:lineRule="auto"/>
        <w:jc w:val="both"/>
        <w:rPr>
          <w:b/>
          <w:sz w:val="24"/>
          <w:szCs w:val="24"/>
          <w:u w:val="single"/>
        </w:rPr>
      </w:pPr>
      <w:r>
        <w:rPr>
          <w:b/>
          <w:sz w:val="24"/>
          <w:szCs w:val="24"/>
          <w:u w:val="single"/>
        </w:rPr>
        <w:t>DISPOSICIONES ESPECIALES</w:t>
      </w:r>
    </w:p>
    <w:p w:rsidR="00BB5C35" w:rsidRPr="009A60EE" w:rsidRDefault="00BB5C35" w:rsidP="00BB5C35">
      <w:pPr>
        <w:pStyle w:val="Normal1"/>
        <w:spacing w:line="360" w:lineRule="auto"/>
        <w:jc w:val="both"/>
        <w:rPr>
          <w:sz w:val="24"/>
          <w:szCs w:val="26"/>
        </w:rPr>
      </w:pPr>
      <w:r>
        <w:rPr>
          <w:b/>
          <w:sz w:val="24"/>
          <w:szCs w:val="24"/>
          <w:u w:val="single"/>
        </w:rPr>
        <w:t>Artículo 62.-</w:t>
      </w:r>
      <w:r>
        <w:rPr>
          <w:sz w:val="24"/>
          <w:szCs w:val="24"/>
        </w:rPr>
        <w:t xml:space="preserve"> </w:t>
      </w:r>
      <w:r w:rsidRPr="009A60EE">
        <w:rPr>
          <w:sz w:val="24"/>
          <w:szCs w:val="26"/>
        </w:rPr>
        <w:t>A partir de la fecha de promulgación de la presente</w:t>
      </w:r>
      <w:r w:rsidR="009A60EE">
        <w:rPr>
          <w:sz w:val="24"/>
          <w:szCs w:val="26"/>
        </w:rPr>
        <w:t xml:space="preserve"> </w:t>
      </w:r>
      <w:r w:rsidRPr="009A60EE">
        <w:rPr>
          <w:sz w:val="24"/>
          <w:szCs w:val="26"/>
        </w:rPr>
        <w:t xml:space="preserve">Ordenanza, los </w:t>
      </w:r>
      <w:r w:rsidR="009A60EE">
        <w:rPr>
          <w:sz w:val="24"/>
          <w:szCs w:val="26"/>
        </w:rPr>
        <w:br/>
        <w:t xml:space="preserve">                      </w:t>
      </w:r>
      <w:r w:rsidRPr="009A60EE">
        <w:rPr>
          <w:sz w:val="24"/>
          <w:szCs w:val="26"/>
        </w:rPr>
        <w:t>pagos en mora de Impuestos, Tasas, Derechos, Contribuciones Municipales y Tierras estarán sujetos al pago de intereses resarcitorios. Los intereses resarcitorios se calcularán de la siguiente manera:</w:t>
      </w:r>
    </w:p>
    <w:p w:rsidR="00BB5C35" w:rsidRPr="009A60EE" w:rsidRDefault="00BB5C35" w:rsidP="00BB5C35">
      <w:pPr>
        <w:pStyle w:val="Normal1"/>
        <w:spacing w:line="360" w:lineRule="auto"/>
        <w:jc w:val="both"/>
        <w:rPr>
          <w:sz w:val="24"/>
          <w:szCs w:val="26"/>
        </w:rPr>
      </w:pPr>
      <w:r w:rsidRPr="009A60EE">
        <w:rPr>
          <w:sz w:val="24"/>
          <w:szCs w:val="26"/>
        </w:rPr>
        <w:t>La tasa de interés resarcitorio será del “6% mensual” sobre el importe original del tributo adeudado. Esta tasa será acumulativa por cada mes o fracción de mes en mora.</w:t>
      </w:r>
    </w:p>
    <w:p w:rsidR="00BB5C35" w:rsidRPr="009A60EE" w:rsidRDefault="00BB5C35" w:rsidP="00BB5C35">
      <w:pPr>
        <w:pStyle w:val="Normal1"/>
        <w:spacing w:line="360" w:lineRule="auto"/>
        <w:jc w:val="both"/>
        <w:rPr>
          <w:sz w:val="24"/>
          <w:szCs w:val="26"/>
        </w:rPr>
      </w:pPr>
      <w:r w:rsidRPr="009A60EE">
        <w:rPr>
          <w:sz w:val="24"/>
          <w:szCs w:val="26"/>
        </w:rPr>
        <w:t>Los intereses resarcitorios se calcularán desde el primer día de mora hasta el día de su efectivo pago. El cálculo se realizará sobre el monto original del tributo adeudado, incluyendo los recargos por mora establecidos en la presente Ordenanza si correspondieren.</w:t>
      </w:r>
    </w:p>
    <w:p w:rsidR="00BB5C35" w:rsidRPr="009A60EE" w:rsidRDefault="00BB5C35" w:rsidP="00BB5C35">
      <w:pPr>
        <w:pStyle w:val="Normal1"/>
        <w:spacing w:line="360" w:lineRule="auto"/>
        <w:jc w:val="both"/>
        <w:rPr>
          <w:sz w:val="24"/>
          <w:szCs w:val="26"/>
        </w:rPr>
      </w:pPr>
      <w:r w:rsidRPr="009A60EE">
        <w:rPr>
          <w:sz w:val="24"/>
          <w:szCs w:val="26"/>
        </w:rPr>
        <w:lastRenderedPageBreak/>
        <w:t>La tasa de interés resarcitorio podrá ser actualizada periódicamente por la Secretaría de Hacienda, en función de las condiciones económicas y financieras, mediante resolución administrativa que deberá ser debidamente publicada.</w:t>
      </w:r>
    </w:p>
    <w:p w:rsidR="00BB5C35" w:rsidRDefault="00BB5C35" w:rsidP="00BB5C35">
      <w:pPr>
        <w:pStyle w:val="Normal1"/>
        <w:spacing w:line="360" w:lineRule="auto"/>
        <w:jc w:val="both"/>
        <w:rPr>
          <w:color w:val="282523"/>
          <w:sz w:val="26"/>
          <w:szCs w:val="26"/>
        </w:rPr>
      </w:pPr>
      <w:r w:rsidRPr="009A60EE">
        <w:rPr>
          <w:sz w:val="24"/>
          <w:szCs w:val="26"/>
        </w:rPr>
        <w:t>Los intereses resarcitorios deberán ser abonados conjuntamente con el tributo adeudado y el recargo por mora. La imputación a dicho concepto se identificará en la forma que disponga la Secretaría de Hacienda.</w:t>
      </w:r>
      <w:r w:rsidR="009A60EE">
        <w:rPr>
          <w:sz w:val="24"/>
          <w:szCs w:val="26"/>
        </w:rPr>
        <w:t>-</w:t>
      </w:r>
    </w:p>
    <w:p w:rsidR="00BB5C35" w:rsidRDefault="00BB5C35" w:rsidP="00BB5C35">
      <w:pPr>
        <w:pStyle w:val="Normal1"/>
        <w:spacing w:line="360" w:lineRule="auto"/>
        <w:jc w:val="both"/>
        <w:rPr>
          <w:sz w:val="24"/>
          <w:szCs w:val="24"/>
        </w:rPr>
      </w:pPr>
      <w:r>
        <w:rPr>
          <w:b/>
          <w:sz w:val="24"/>
          <w:szCs w:val="24"/>
          <w:u w:val="single"/>
        </w:rPr>
        <w:t>Artículo 63.-</w:t>
      </w:r>
      <w:r>
        <w:rPr>
          <w:sz w:val="24"/>
          <w:szCs w:val="24"/>
        </w:rPr>
        <w:t xml:space="preserve"> El Poder Ejecutivo Municipal reglamentará el sistema de</w:t>
      </w:r>
      <w:r>
        <w:rPr>
          <w:sz w:val="24"/>
          <w:szCs w:val="24"/>
        </w:rPr>
        <w:br/>
        <w:t xml:space="preserve">                          descuentos, por pago adelantado de las obligaciones tributarias correspondientes al año 2025. En ella constarán Impuestos y/o Tasas incluidas, fechas y porcentajes de descuento y formas de pago.</w:t>
      </w:r>
    </w:p>
    <w:p w:rsidR="00BB5C35" w:rsidRDefault="00BB5C35" w:rsidP="00BB5C35">
      <w:pPr>
        <w:pStyle w:val="Normal1"/>
        <w:spacing w:line="360" w:lineRule="auto"/>
        <w:jc w:val="both"/>
        <w:rPr>
          <w:sz w:val="24"/>
          <w:szCs w:val="24"/>
        </w:rPr>
      </w:pPr>
      <w:r>
        <w:rPr>
          <w:sz w:val="24"/>
          <w:szCs w:val="24"/>
        </w:rPr>
        <w:t>Los contribuyentes oficiales podrán obtener hasta el mismo beneficio por pago adelantado siempre que no tengan deudas anteriores, y supeditado a lo que se establezca en la normativa municipal específica. Aquellos contribuyentes que adhieran a Débito Automático sus obligaciones mensuales obtendrán una bonificación del Diez por Ciento (10%) del valor de la cuota mensual a abonar, pudiendo la Secretaría de Hacienda establecer mediante Resolución, algún otro tipo de beneficio impositivo en cuanto a tarjetas de créditos. Dichos beneficios serán otorgados para todos los gravámenes exceptuando Tasa de Cementerio, Ingresos Brutos y Tasa de Inspección, Seguridad e Higiene. Dicho beneficio no alcanzará a aquellos contribuyentes que posean planes de financiación, multas de cualquier índole o deudas en situación judicial.</w:t>
      </w:r>
    </w:p>
    <w:p w:rsidR="00BB5C35" w:rsidRDefault="00BB5C35" w:rsidP="00BB5C35">
      <w:pPr>
        <w:pStyle w:val="Normal1"/>
        <w:spacing w:line="360" w:lineRule="auto"/>
        <w:jc w:val="both"/>
        <w:rPr>
          <w:sz w:val="24"/>
          <w:szCs w:val="24"/>
        </w:rPr>
      </w:pPr>
      <w:r>
        <w:rPr>
          <w:sz w:val="24"/>
          <w:szCs w:val="24"/>
        </w:rPr>
        <w:t>Otorgase sobre el importe determinado a pagar, un descuento del Quince por Ciento (15%) para las Tasas de Cementerio y del Impuesto sobre los Ingresos Brutos a aquellos contribuyentes que se encuentren al día con sus obligaciones formales y sustanciales; dicho descuento no es aplicable a los mínimos.-</w:t>
      </w:r>
    </w:p>
    <w:p w:rsidR="00BB5C35" w:rsidRDefault="00BB5C35" w:rsidP="00BB5C35">
      <w:pPr>
        <w:pStyle w:val="Normal1"/>
        <w:spacing w:line="360" w:lineRule="auto"/>
        <w:jc w:val="both"/>
        <w:rPr>
          <w:sz w:val="24"/>
          <w:szCs w:val="24"/>
        </w:rPr>
      </w:pPr>
      <w:r>
        <w:rPr>
          <w:b/>
          <w:sz w:val="24"/>
          <w:szCs w:val="24"/>
          <w:u w:val="single"/>
        </w:rPr>
        <w:t>Artículo 64.-</w:t>
      </w:r>
      <w:r>
        <w:rPr>
          <w:sz w:val="24"/>
          <w:szCs w:val="24"/>
        </w:rPr>
        <w:t xml:space="preserve"> Facúltese al Poder Ejecutivo a reglamentar vía Resolución:</w:t>
      </w:r>
    </w:p>
    <w:p w:rsidR="00BB5C35" w:rsidRDefault="00BB5C35" w:rsidP="00BB5C35">
      <w:pPr>
        <w:pStyle w:val="Normal1"/>
        <w:spacing w:line="360" w:lineRule="auto"/>
        <w:ind w:left="1280" w:hanging="420"/>
        <w:jc w:val="both"/>
        <w:rPr>
          <w:sz w:val="24"/>
          <w:szCs w:val="24"/>
        </w:rPr>
      </w:pPr>
      <w:r>
        <w:rPr>
          <w:b/>
          <w:sz w:val="24"/>
          <w:szCs w:val="24"/>
        </w:rPr>
        <w:t>a)</w:t>
      </w:r>
      <w:r>
        <w:rPr>
          <w:rFonts w:ascii="Times New Roman" w:eastAsia="Times New Roman" w:hAnsi="Times New Roman" w:cs="Times New Roman"/>
          <w:sz w:val="14"/>
          <w:szCs w:val="14"/>
        </w:rPr>
        <w:t xml:space="preserve">     </w:t>
      </w:r>
      <w:r>
        <w:rPr>
          <w:sz w:val="24"/>
          <w:szCs w:val="24"/>
        </w:rPr>
        <w:t>Las especificaciones necesarias para las actividades previstas en los Artículos 17, 18, 19, 20 y 22, a efectos del pago de la Tasa al Comercio en la Vía Pública y la obtención de la Habilitación Comercial y Artículo 50 en concepto de alquileres.-</w:t>
      </w:r>
    </w:p>
    <w:p w:rsidR="00BB5C35" w:rsidRDefault="00BB5C35" w:rsidP="00BB5C35">
      <w:pPr>
        <w:pStyle w:val="Normal1"/>
        <w:spacing w:line="360" w:lineRule="auto"/>
        <w:ind w:left="1280" w:hanging="420"/>
        <w:jc w:val="both"/>
        <w:rPr>
          <w:sz w:val="24"/>
          <w:szCs w:val="24"/>
        </w:rPr>
      </w:pPr>
      <w:r>
        <w:rPr>
          <w:b/>
          <w:sz w:val="24"/>
          <w:szCs w:val="24"/>
        </w:rPr>
        <w:lastRenderedPageBreak/>
        <w:t>b)</w:t>
      </w:r>
      <w:r>
        <w:rPr>
          <w:rFonts w:ascii="Times New Roman" w:eastAsia="Times New Roman" w:hAnsi="Times New Roman" w:cs="Times New Roman"/>
          <w:sz w:val="14"/>
          <w:szCs w:val="14"/>
        </w:rPr>
        <w:t xml:space="preserve">   </w:t>
      </w:r>
      <w:r>
        <w:rPr>
          <w:sz w:val="24"/>
          <w:szCs w:val="24"/>
        </w:rPr>
        <w:t>Establecer y modificar las fechas de vencimiento de los tributos previstos en la presente Ordenanza.-</w:t>
      </w:r>
    </w:p>
    <w:p w:rsidR="00BB5C35" w:rsidRDefault="00BB5C35" w:rsidP="00BB5C35">
      <w:pPr>
        <w:pStyle w:val="Normal1"/>
        <w:spacing w:line="360" w:lineRule="auto"/>
        <w:ind w:left="1280" w:hanging="420"/>
        <w:jc w:val="both"/>
        <w:rPr>
          <w:sz w:val="24"/>
          <w:szCs w:val="24"/>
        </w:rPr>
      </w:pPr>
      <w:r>
        <w:rPr>
          <w:b/>
          <w:sz w:val="24"/>
          <w:szCs w:val="24"/>
        </w:rPr>
        <w:t>c)</w:t>
      </w:r>
      <w:r>
        <w:rPr>
          <w:rFonts w:ascii="Times New Roman" w:eastAsia="Times New Roman" w:hAnsi="Times New Roman" w:cs="Times New Roman"/>
          <w:sz w:val="14"/>
          <w:szCs w:val="14"/>
        </w:rPr>
        <w:t xml:space="preserve">   </w:t>
      </w:r>
      <w:r>
        <w:rPr>
          <w:sz w:val="24"/>
          <w:szCs w:val="24"/>
        </w:rPr>
        <w:t>Establecer la alícuota y monto mínimo en cuanto al cobro de la Recolección de Residuos y Tasas de Limpieza y Conservación de la Vía Pública en zonas donde estos servicios se realizan en forma alternada.-</w:t>
      </w:r>
    </w:p>
    <w:p w:rsidR="00BB5C35" w:rsidRDefault="00BB5C35" w:rsidP="00BB5C35">
      <w:pPr>
        <w:pStyle w:val="Normal1"/>
        <w:spacing w:line="360" w:lineRule="auto"/>
        <w:jc w:val="both"/>
        <w:rPr>
          <w:sz w:val="24"/>
          <w:szCs w:val="24"/>
        </w:rPr>
      </w:pPr>
      <w:r>
        <w:rPr>
          <w:b/>
          <w:sz w:val="24"/>
          <w:szCs w:val="24"/>
          <w:u w:val="single"/>
        </w:rPr>
        <w:t>Artículo 65.-</w:t>
      </w:r>
      <w:r>
        <w:rPr>
          <w:b/>
          <w:sz w:val="24"/>
          <w:szCs w:val="24"/>
        </w:rPr>
        <w:t xml:space="preserve"> </w:t>
      </w:r>
      <w:r>
        <w:rPr>
          <w:sz w:val="24"/>
          <w:szCs w:val="24"/>
        </w:rPr>
        <w:t>A los efectos de lo establecido en el Capítulo IV, Artículo 163 y</w:t>
      </w:r>
      <w:r>
        <w:rPr>
          <w:sz w:val="24"/>
          <w:szCs w:val="24"/>
        </w:rPr>
        <w:br/>
        <w:t xml:space="preserve">                    </w:t>
      </w:r>
      <w:r>
        <w:rPr>
          <w:sz w:val="24"/>
          <w:szCs w:val="24"/>
        </w:rPr>
        <w:tab/>
      </w:r>
      <w:r w:rsidR="009A60EE">
        <w:rPr>
          <w:sz w:val="24"/>
          <w:szCs w:val="24"/>
        </w:rPr>
        <w:t xml:space="preserve"> </w:t>
      </w:r>
      <w:r>
        <w:rPr>
          <w:sz w:val="24"/>
          <w:szCs w:val="24"/>
        </w:rPr>
        <w:t>subsiguientes de la Ordenanza Nº 4993 Texto Ordenado -Código Fiscal Municipal-, se considerará recurso mínimo requerido para la subsistencia digna del núcleo conviviente en el inmueble, un monto equivalente, a la fecha de pago de la obligación fiscal, al haber jubilatorio mínimo que abone el Instituto de Seguridad Social y Seguros de la Provincia del Chubut, incrementando en un Quince por Ciento (15%), por cada integrante del núcleo familiar que conviva en el inmueble con el obligado.-</w:t>
      </w:r>
    </w:p>
    <w:p w:rsidR="00BB5C35" w:rsidRDefault="00BB5C35" w:rsidP="00BB5C35">
      <w:pPr>
        <w:pStyle w:val="Normal1"/>
        <w:spacing w:line="360" w:lineRule="auto"/>
        <w:jc w:val="both"/>
        <w:rPr>
          <w:color w:val="FF0000"/>
          <w:sz w:val="24"/>
          <w:szCs w:val="24"/>
        </w:rPr>
      </w:pPr>
      <w:r>
        <w:rPr>
          <w:b/>
          <w:sz w:val="24"/>
          <w:szCs w:val="24"/>
          <w:u w:val="single"/>
        </w:rPr>
        <w:t>Artículo 66.-</w:t>
      </w:r>
      <w:r>
        <w:rPr>
          <w:sz w:val="24"/>
          <w:szCs w:val="24"/>
        </w:rPr>
        <w:t xml:space="preserve"> Fijar a los fines establecidos en el Artículo 164, Inciso e) de la</w:t>
      </w:r>
      <w:r>
        <w:rPr>
          <w:sz w:val="24"/>
          <w:szCs w:val="24"/>
        </w:rPr>
        <w:br/>
        <w:t xml:space="preserve">                    </w:t>
      </w:r>
      <w:r>
        <w:rPr>
          <w:sz w:val="24"/>
          <w:szCs w:val="24"/>
        </w:rPr>
        <w:tab/>
      </w:r>
      <w:r w:rsidR="009A60EE">
        <w:rPr>
          <w:sz w:val="24"/>
          <w:szCs w:val="24"/>
        </w:rPr>
        <w:t xml:space="preserve">  </w:t>
      </w:r>
      <w:r>
        <w:rPr>
          <w:sz w:val="24"/>
          <w:szCs w:val="24"/>
        </w:rPr>
        <w:t>Ordenanza Nº 4993 Texto Ordenado en M.I.M.: OCHOCIENTOS VEINTE (820), el valor fiscal de la propiedad.-</w:t>
      </w:r>
    </w:p>
    <w:p w:rsidR="00BB5C35" w:rsidRDefault="00BB5C35" w:rsidP="00BB5C35">
      <w:pPr>
        <w:pStyle w:val="Normal1"/>
        <w:spacing w:line="360" w:lineRule="auto"/>
        <w:jc w:val="both"/>
        <w:rPr>
          <w:sz w:val="24"/>
          <w:szCs w:val="24"/>
        </w:rPr>
      </w:pPr>
      <w:r>
        <w:rPr>
          <w:b/>
          <w:sz w:val="24"/>
          <w:szCs w:val="24"/>
          <w:u w:val="single"/>
        </w:rPr>
        <w:t>Artículo 67.-</w:t>
      </w:r>
      <w:r>
        <w:rPr>
          <w:sz w:val="24"/>
          <w:szCs w:val="24"/>
        </w:rPr>
        <w:t xml:space="preserve"> Modifíquese el Artículo 4° de la Ordenanza N° 3291, el que quedar      </w:t>
      </w:r>
      <w:r>
        <w:rPr>
          <w:sz w:val="24"/>
          <w:szCs w:val="24"/>
        </w:rPr>
        <w:br/>
        <w:t xml:space="preserve">                      redactado de la siguiente manera:</w:t>
      </w:r>
    </w:p>
    <w:p w:rsidR="00BB5C35" w:rsidRDefault="00BB5C35" w:rsidP="00BB5C35">
      <w:pPr>
        <w:pStyle w:val="Normal1"/>
        <w:spacing w:line="360" w:lineRule="auto"/>
        <w:jc w:val="both"/>
        <w:rPr>
          <w:sz w:val="24"/>
          <w:szCs w:val="24"/>
        </w:rPr>
      </w:pPr>
      <w:r w:rsidRPr="009A60EE">
        <w:rPr>
          <w:sz w:val="24"/>
          <w:szCs w:val="24"/>
        </w:rPr>
        <w:t>“</w:t>
      </w:r>
      <w:r>
        <w:rPr>
          <w:b/>
          <w:sz w:val="24"/>
          <w:szCs w:val="24"/>
          <w:u w:val="single"/>
        </w:rPr>
        <w:t>Artículo 4º.-</w:t>
      </w:r>
      <w:r>
        <w:rPr>
          <w:sz w:val="24"/>
          <w:szCs w:val="24"/>
        </w:rPr>
        <w:t xml:space="preserve"> Fíjese el valor máximo del metro cuadrado de la tierra libre de  </w:t>
      </w:r>
      <w:r>
        <w:rPr>
          <w:sz w:val="24"/>
          <w:szCs w:val="24"/>
        </w:rPr>
        <w:br/>
        <w:t xml:space="preserve">                     </w:t>
      </w:r>
      <w:r>
        <w:rPr>
          <w:sz w:val="24"/>
          <w:szCs w:val="24"/>
        </w:rPr>
        <w:tab/>
        <w:t xml:space="preserve">  mejoras en las zonas </w:t>
      </w:r>
      <w:r w:rsidRPr="00375E0D">
        <w:rPr>
          <w:sz w:val="24"/>
          <w:szCs w:val="24"/>
        </w:rPr>
        <w:t>urbanas y suburbanas del Ejido Municipal de la ciudad de Rawson, en M.I.M.:</w:t>
      </w:r>
      <w:r w:rsidR="009A60EE">
        <w:rPr>
          <w:sz w:val="24"/>
          <w:szCs w:val="24"/>
        </w:rPr>
        <w:t xml:space="preserve"> </w:t>
      </w:r>
      <w:r>
        <w:rPr>
          <w:sz w:val="24"/>
          <w:szCs w:val="24"/>
        </w:rPr>
        <w:t>DIEZ CON VEINTIOCHO (10,28). Para la determinación de la valuación de la tierra se tomará el citado valor, afectándolo por la superficie y coeficientes que reflejan los servicios con que cuentan, forma, ubicación y porcentajes de propiedad horizontal de conformidad a la fórmula que seguidamente se indica.</w:t>
      </w:r>
    </w:p>
    <w:p w:rsidR="00BB5C35" w:rsidRDefault="00BB5C35" w:rsidP="00BB5C35">
      <w:pPr>
        <w:pStyle w:val="Normal1"/>
        <w:spacing w:line="360" w:lineRule="auto"/>
        <w:jc w:val="both"/>
        <w:rPr>
          <w:sz w:val="24"/>
          <w:szCs w:val="24"/>
        </w:rPr>
      </w:pPr>
      <w:r>
        <w:rPr>
          <w:b/>
          <w:sz w:val="24"/>
          <w:szCs w:val="24"/>
        </w:rPr>
        <w:t>FÓRMULA DE VALUACIÓN:</w:t>
      </w:r>
      <w:r>
        <w:rPr>
          <w:sz w:val="24"/>
          <w:szCs w:val="24"/>
        </w:rPr>
        <w:t xml:space="preserve"> Vt.=SVb. Est. Zt. Et. Ct. Rt. Rph. F.</w:t>
      </w:r>
    </w:p>
    <w:p w:rsidR="00BB5C35" w:rsidRDefault="00BB5C35" w:rsidP="00BB5C35">
      <w:pPr>
        <w:pStyle w:val="Normal1"/>
        <w:spacing w:line="360" w:lineRule="auto"/>
        <w:jc w:val="both"/>
        <w:rPr>
          <w:b/>
          <w:sz w:val="24"/>
          <w:szCs w:val="24"/>
          <w:u w:val="single"/>
        </w:rPr>
      </w:pPr>
      <w:r>
        <w:rPr>
          <w:b/>
          <w:sz w:val="24"/>
          <w:szCs w:val="24"/>
          <w:u w:val="single"/>
        </w:rPr>
        <w:t>DONDE:</w:t>
      </w:r>
    </w:p>
    <w:p w:rsidR="00BB5C35" w:rsidRDefault="00BB5C35" w:rsidP="00BB5C35">
      <w:pPr>
        <w:pStyle w:val="Normal1"/>
        <w:spacing w:line="360" w:lineRule="auto"/>
        <w:jc w:val="both"/>
        <w:rPr>
          <w:sz w:val="24"/>
          <w:szCs w:val="24"/>
        </w:rPr>
      </w:pPr>
      <w:r>
        <w:rPr>
          <w:sz w:val="24"/>
          <w:szCs w:val="24"/>
        </w:rPr>
        <w:t>Vt.= Valuación de la tierra.</w:t>
      </w:r>
    </w:p>
    <w:p w:rsidR="00BB5C35" w:rsidRDefault="00BB5C35" w:rsidP="00BB5C35">
      <w:pPr>
        <w:pStyle w:val="Normal1"/>
        <w:spacing w:line="360" w:lineRule="auto"/>
        <w:jc w:val="both"/>
        <w:rPr>
          <w:sz w:val="24"/>
          <w:szCs w:val="24"/>
        </w:rPr>
      </w:pPr>
      <w:r>
        <w:rPr>
          <w:sz w:val="24"/>
          <w:szCs w:val="24"/>
        </w:rPr>
        <w:t>S.= Superficie de la parcela, según título antecedente de mensura registrado.</w:t>
      </w:r>
    </w:p>
    <w:p w:rsidR="00BB5C35" w:rsidRDefault="00BB5C35" w:rsidP="00BB5C35">
      <w:pPr>
        <w:pStyle w:val="Normal1"/>
        <w:spacing w:line="360" w:lineRule="auto"/>
        <w:jc w:val="both"/>
        <w:rPr>
          <w:sz w:val="24"/>
          <w:szCs w:val="24"/>
        </w:rPr>
      </w:pPr>
      <w:r>
        <w:rPr>
          <w:sz w:val="24"/>
          <w:szCs w:val="24"/>
        </w:rPr>
        <w:lastRenderedPageBreak/>
        <w:t xml:space="preserve">Vb.= Módulos:DIEZ CON VEINTIOCHO (10,28). </w:t>
      </w:r>
    </w:p>
    <w:p w:rsidR="00BB5C35" w:rsidRDefault="00BB5C35" w:rsidP="00BB5C35">
      <w:pPr>
        <w:pStyle w:val="Normal1"/>
        <w:spacing w:line="360" w:lineRule="auto"/>
        <w:jc w:val="both"/>
        <w:rPr>
          <w:sz w:val="24"/>
          <w:szCs w:val="24"/>
        </w:rPr>
      </w:pPr>
      <w:r>
        <w:rPr>
          <w:sz w:val="24"/>
          <w:szCs w:val="24"/>
        </w:rPr>
        <w:t>Est.= Coeficiente por Servicios. Resulta de la suma de cada uno de ellos en función de su distancia respecto del inmueble a valuar, según Anexo I, que forma parte de la presente Ordenanza.</w:t>
      </w:r>
    </w:p>
    <w:p w:rsidR="00BB5C35" w:rsidRDefault="00BB5C35" w:rsidP="00BB5C35">
      <w:pPr>
        <w:pStyle w:val="Normal1"/>
        <w:spacing w:line="360" w:lineRule="auto"/>
        <w:jc w:val="both"/>
        <w:rPr>
          <w:sz w:val="24"/>
          <w:szCs w:val="24"/>
        </w:rPr>
      </w:pPr>
      <w:r>
        <w:rPr>
          <w:sz w:val="24"/>
          <w:szCs w:val="24"/>
        </w:rPr>
        <w:t>Zt.= Coeficiente de Zona. Se determinará de acuerdo a los valores que surgen del Anexo II y planos de los Anexos III y IV de la presente.</w:t>
      </w:r>
    </w:p>
    <w:p w:rsidR="00BB5C35" w:rsidRDefault="00BB5C35" w:rsidP="00BB5C35">
      <w:pPr>
        <w:pStyle w:val="Normal1"/>
        <w:spacing w:line="360" w:lineRule="auto"/>
        <w:jc w:val="both"/>
        <w:rPr>
          <w:sz w:val="24"/>
          <w:szCs w:val="24"/>
        </w:rPr>
      </w:pPr>
      <w:r>
        <w:rPr>
          <w:sz w:val="24"/>
          <w:szCs w:val="24"/>
        </w:rPr>
        <w:t>Et.= Coeficiente de esquina. Queda establecido de la aplicación de los coeficientes según Anexo V de la presente Ordenanza.</w:t>
      </w:r>
    </w:p>
    <w:p w:rsidR="00BB5C35" w:rsidRDefault="00BB5C35" w:rsidP="00BB5C35">
      <w:pPr>
        <w:pStyle w:val="Normal1"/>
        <w:spacing w:line="360" w:lineRule="auto"/>
        <w:jc w:val="both"/>
        <w:rPr>
          <w:sz w:val="24"/>
          <w:szCs w:val="24"/>
        </w:rPr>
      </w:pPr>
      <w:r>
        <w:rPr>
          <w:sz w:val="24"/>
          <w:szCs w:val="24"/>
        </w:rPr>
        <w:t>Ct.= Coeficiente de calle principal. Es el que resulta de la aplicación de los valores del Anexo VI según planos de los Anexos VII y VIII de la presente.</w:t>
      </w:r>
    </w:p>
    <w:p w:rsidR="00BB5C35" w:rsidRDefault="00BB5C35" w:rsidP="00BB5C35">
      <w:pPr>
        <w:pStyle w:val="Normal1"/>
        <w:spacing w:line="360" w:lineRule="auto"/>
        <w:jc w:val="both"/>
        <w:rPr>
          <w:sz w:val="24"/>
          <w:szCs w:val="24"/>
        </w:rPr>
      </w:pPr>
      <w:r>
        <w:rPr>
          <w:sz w:val="24"/>
          <w:szCs w:val="24"/>
        </w:rPr>
        <w:t>Rt.= Coeficiente de relación de frente y fondo. Se determinará de acuerdo con las planillas que como Anexos IX, X y XI forman parte de la presente Ordenanza.</w:t>
      </w:r>
    </w:p>
    <w:p w:rsidR="00BB5C35" w:rsidRDefault="00BB5C35" w:rsidP="00BB5C35">
      <w:pPr>
        <w:pStyle w:val="Normal1"/>
        <w:spacing w:line="360" w:lineRule="auto"/>
        <w:jc w:val="both"/>
        <w:rPr>
          <w:sz w:val="24"/>
          <w:szCs w:val="24"/>
        </w:rPr>
      </w:pPr>
      <w:r>
        <w:rPr>
          <w:sz w:val="24"/>
          <w:szCs w:val="24"/>
        </w:rPr>
        <w:t>Rph.= Coeficiente de relación de afectación del inmueble al Régimen de Propiedad Horizontal (Ley Nº 13.512). Resulta de la aplicación de los valores del Anexo XII de la presente Ordenanza.</w:t>
      </w:r>
    </w:p>
    <w:p w:rsidR="00BB5C35" w:rsidRDefault="00BB5C35" w:rsidP="00BB5C35">
      <w:pPr>
        <w:pStyle w:val="Normal1"/>
        <w:spacing w:line="360" w:lineRule="auto"/>
        <w:jc w:val="both"/>
        <w:rPr>
          <w:sz w:val="24"/>
          <w:szCs w:val="24"/>
        </w:rPr>
      </w:pPr>
      <w:r>
        <w:rPr>
          <w:sz w:val="24"/>
          <w:szCs w:val="24"/>
        </w:rPr>
        <w:t>F.= 0,6.</w:t>
      </w:r>
    </w:p>
    <w:p w:rsidR="00BB5C35" w:rsidRDefault="00BB5C35" w:rsidP="00BB5C35">
      <w:pPr>
        <w:pStyle w:val="Normal1"/>
        <w:spacing w:line="360" w:lineRule="auto"/>
        <w:jc w:val="both"/>
        <w:rPr>
          <w:sz w:val="24"/>
          <w:szCs w:val="24"/>
        </w:rPr>
      </w:pPr>
      <w:r>
        <w:rPr>
          <w:sz w:val="24"/>
          <w:szCs w:val="24"/>
        </w:rPr>
        <w:t>Para los inmuebles de los conjuntos habitacionales de los Barrios Malvinas, 2 de Abril y Hunt, el Factor “F</w:t>
      </w:r>
      <w:r w:rsidR="009A60EE">
        <w:rPr>
          <w:sz w:val="24"/>
          <w:szCs w:val="24"/>
        </w:rPr>
        <w:t>’’ indicado, será igual a 0,5.-</w:t>
      </w:r>
    </w:p>
    <w:p w:rsidR="00BB5C35" w:rsidRDefault="00BB5C35" w:rsidP="00BB5C35">
      <w:pPr>
        <w:pStyle w:val="Normal1"/>
        <w:spacing w:line="360" w:lineRule="auto"/>
        <w:jc w:val="both"/>
        <w:rPr>
          <w:sz w:val="24"/>
          <w:szCs w:val="24"/>
        </w:rPr>
      </w:pPr>
      <w:r>
        <w:rPr>
          <w:b/>
          <w:sz w:val="24"/>
          <w:szCs w:val="24"/>
          <w:u w:val="single"/>
        </w:rPr>
        <w:t>Artículo 68.-</w:t>
      </w:r>
      <w:r>
        <w:rPr>
          <w:sz w:val="24"/>
          <w:szCs w:val="24"/>
        </w:rPr>
        <w:t xml:space="preserve"> Modifíquese el Artículo 5°</w:t>
      </w:r>
      <w:r w:rsidR="009A60EE">
        <w:rPr>
          <w:sz w:val="24"/>
          <w:szCs w:val="24"/>
        </w:rPr>
        <w:t xml:space="preserve"> </w:t>
      </w:r>
      <w:r>
        <w:rPr>
          <w:sz w:val="24"/>
          <w:szCs w:val="24"/>
        </w:rPr>
        <w:t>de la Ordenanza N° 3291, el que</w:t>
      </w:r>
      <w:r w:rsidR="009A60EE">
        <w:rPr>
          <w:sz w:val="24"/>
          <w:szCs w:val="24"/>
        </w:rPr>
        <w:t xml:space="preserve"> </w:t>
      </w:r>
      <w:r>
        <w:rPr>
          <w:sz w:val="24"/>
          <w:szCs w:val="24"/>
        </w:rPr>
        <w:t xml:space="preserve">quedará </w:t>
      </w:r>
      <w:r w:rsidR="009A60EE">
        <w:rPr>
          <w:sz w:val="24"/>
          <w:szCs w:val="24"/>
        </w:rPr>
        <w:br/>
        <w:t xml:space="preserve">                      </w:t>
      </w:r>
      <w:r>
        <w:rPr>
          <w:sz w:val="24"/>
          <w:szCs w:val="24"/>
        </w:rPr>
        <w:t>redactado de la siguiente manera:</w:t>
      </w:r>
    </w:p>
    <w:p w:rsidR="00BB5C35" w:rsidRDefault="00BB5C35" w:rsidP="00BB5C35">
      <w:pPr>
        <w:pStyle w:val="Normal1"/>
        <w:spacing w:line="360" w:lineRule="auto"/>
        <w:jc w:val="both"/>
        <w:rPr>
          <w:sz w:val="24"/>
          <w:szCs w:val="24"/>
        </w:rPr>
      </w:pPr>
      <w:r>
        <w:rPr>
          <w:sz w:val="24"/>
          <w:szCs w:val="24"/>
        </w:rPr>
        <w:t>“</w:t>
      </w:r>
      <w:r>
        <w:rPr>
          <w:b/>
          <w:sz w:val="24"/>
          <w:szCs w:val="24"/>
          <w:u w:val="single"/>
        </w:rPr>
        <w:t>Artículo 5º.-</w:t>
      </w:r>
      <w:r>
        <w:rPr>
          <w:sz w:val="24"/>
          <w:szCs w:val="24"/>
        </w:rPr>
        <w:t xml:space="preserve"> El valor de las mejoras se obtendrá de acuerdo con el tipo de</w:t>
      </w:r>
      <w:r>
        <w:rPr>
          <w:sz w:val="24"/>
          <w:szCs w:val="24"/>
        </w:rPr>
        <w:br/>
        <w:t xml:space="preserve">                     </w:t>
      </w:r>
      <w:r>
        <w:rPr>
          <w:sz w:val="24"/>
          <w:szCs w:val="24"/>
        </w:rPr>
        <w:tab/>
        <w:t>construcción y conforme a la fórmula que se establece en el Artículo siguiente. Los tipos de construcción se clasificarán a esos efectos en construcciones generales de Tipo A, Tipo B, Tipo C y Tipo D y en construcciones Especiales de Tipo B, Tipo C y Tipo D, conforme a las especificaciones que se indican en las planillas de Declaración Jurada que se acompañan a la presente como Anexo XIII y Anexo XIV.</w:t>
      </w:r>
    </w:p>
    <w:p w:rsidR="00BB5C35" w:rsidRDefault="00BB5C35" w:rsidP="00BB5C35">
      <w:pPr>
        <w:pStyle w:val="Normal1"/>
        <w:spacing w:line="360" w:lineRule="auto"/>
        <w:jc w:val="both"/>
        <w:rPr>
          <w:sz w:val="24"/>
          <w:szCs w:val="24"/>
        </w:rPr>
      </w:pPr>
      <w:r>
        <w:rPr>
          <w:sz w:val="24"/>
          <w:szCs w:val="24"/>
        </w:rPr>
        <w:t>Los valores básicos por metro cuadrado de mejora para cada tipo de construcción serán los siguientes:</w:t>
      </w:r>
    </w:p>
    <w:p w:rsidR="00BB5C35" w:rsidRDefault="00BB5C35" w:rsidP="00BB5C35">
      <w:pPr>
        <w:pStyle w:val="Normal1"/>
        <w:spacing w:line="360" w:lineRule="auto"/>
        <w:jc w:val="both"/>
        <w:rPr>
          <w:b/>
          <w:sz w:val="24"/>
          <w:szCs w:val="24"/>
          <w:u w:val="single"/>
        </w:rPr>
      </w:pPr>
      <w:r>
        <w:rPr>
          <w:b/>
          <w:sz w:val="24"/>
          <w:szCs w:val="24"/>
          <w:u w:val="single"/>
        </w:rPr>
        <w:t>CONSTRUCCIONES GENERALES</w:t>
      </w:r>
    </w:p>
    <w:p w:rsidR="00BB5C35" w:rsidRDefault="00BB5C35" w:rsidP="00BB5C35">
      <w:pPr>
        <w:pStyle w:val="Normal1"/>
        <w:spacing w:line="360" w:lineRule="auto"/>
        <w:jc w:val="both"/>
        <w:rPr>
          <w:sz w:val="24"/>
          <w:szCs w:val="24"/>
        </w:rPr>
      </w:pPr>
      <w:r>
        <w:rPr>
          <w:b/>
          <w:sz w:val="24"/>
          <w:szCs w:val="24"/>
        </w:rPr>
        <w:lastRenderedPageBreak/>
        <w:t>TIPO A</w:t>
      </w:r>
      <w:r>
        <w:rPr>
          <w:sz w:val="24"/>
          <w:szCs w:val="24"/>
        </w:rPr>
        <w:t xml:space="preserve"> = 520 Módulos </w:t>
      </w:r>
    </w:p>
    <w:p w:rsidR="00BB5C35" w:rsidRDefault="00BB5C35" w:rsidP="00BB5C35">
      <w:pPr>
        <w:pStyle w:val="Normal1"/>
        <w:spacing w:line="360" w:lineRule="auto"/>
        <w:jc w:val="both"/>
        <w:rPr>
          <w:sz w:val="24"/>
          <w:szCs w:val="24"/>
        </w:rPr>
      </w:pPr>
      <w:r>
        <w:rPr>
          <w:b/>
          <w:sz w:val="24"/>
          <w:szCs w:val="24"/>
        </w:rPr>
        <w:t xml:space="preserve">TIPO B = </w:t>
      </w:r>
      <w:r>
        <w:rPr>
          <w:sz w:val="24"/>
          <w:szCs w:val="24"/>
        </w:rPr>
        <w:t xml:space="preserve"> 404 Módulos</w:t>
      </w:r>
    </w:p>
    <w:p w:rsidR="00BB5C35" w:rsidRDefault="00BB5C35" w:rsidP="00BB5C35">
      <w:pPr>
        <w:pStyle w:val="Normal1"/>
        <w:spacing w:line="360" w:lineRule="auto"/>
        <w:jc w:val="both"/>
        <w:rPr>
          <w:sz w:val="24"/>
          <w:szCs w:val="24"/>
        </w:rPr>
      </w:pPr>
      <w:r>
        <w:rPr>
          <w:b/>
          <w:sz w:val="24"/>
          <w:szCs w:val="24"/>
        </w:rPr>
        <w:t xml:space="preserve">TIPO C = </w:t>
      </w:r>
      <w:r>
        <w:rPr>
          <w:sz w:val="24"/>
          <w:szCs w:val="24"/>
        </w:rPr>
        <w:t xml:space="preserve"> 316 Módulos</w:t>
      </w:r>
    </w:p>
    <w:p w:rsidR="00BB5C35" w:rsidRDefault="00BB5C35" w:rsidP="00BB5C35">
      <w:pPr>
        <w:pStyle w:val="Normal1"/>
        <w:spacing w:line="360" w:lineRule="auto"/>
        <w:jc w:val="both"/>
        <w:rPr>
          <w:sz w:val="24"/>
          <w:szCs w:val="24"/>
        </w:rPr>
      </w:pPr>
      <w:r>
        <w:rPr>
          <w:b/>
          <w:sz w:val="24"/>
          <w:szCs w:val="24"/>
        </w:rPr>
        <w:t xml:space="preserve">TIPO D = </w:t>
      </w:r>
      <w:r>
        <w:rPr>
          <w:sz w:val="24"/>
          <w:szCs w:val="24"/>
        </w:rPr>
        <w:t xml:space="preserve">  198 Módulos </w:t>
      </w:r>
    </w:p>
    <w:p w:rsidR="00BB5C35" w:rsidRDefault="00BB5C35" w:rsidP="00BB5C35">
      <w:pPr>
        <w:pStyle w:val="Normal1"/>
        <w:spacing w:line="360" w:lineRule="auto"/>
        <w:jc w:val="both"/>
        <w:rPr>
          <w:b/>
          <w:sz w:val="24"/>
          <w:szCs w:val="24"/>
          <w:u w:val="single"/>
        </w:rPr>
      </w:pPr>
      <w:r>
        <w:rPr>
          <w:b/>
          <w:sz w:val="24"/>
          <w:szCs w:val="24"/>
          <w:u w:val="single"/>
        </w:rPr>
        <w:t>CONSTRUCCIONES ESPECIALES</w:t>
      </w:r>
    </w:p>
    <w:p w:rsidR="00BB5C35" w:rsidRDefault="00BB5C35" w:rsidP="00BB5C35">
      <w:pPr>
        <w:pStyle w:val="Normal1"/>
        <w:spacing w:line="360" w:lineRule="auto"/>
        <w:jc w:val="both"/>
        <w:rPr>
          <w:sz w:val="24"/>
          <w:szCs w:val="24"/>
        </w:rPr>
      </w:pPr>
      <w:r>
        <w:rPr>
          <w:b/>
          <w:sz w:val="24"/>
          <w:szCs w:val="24"/>
        </w:rPr>
        <w:t xml:space="preserve">TIPO B = </w:t>
      </w:r>
      <w:r>
        <w:rPr>
          <w:sz w:val="24"/>
          <w:szCs w:val="24"/>
        </w:rPr>
        <w:t>212 Módulos</w:t>
      </w:r>
    </w:p>
    <w:p w:rsidR="00BB5C35" w:rsidRDefault="00BB5C35" w:rsidP="00BB5C35">
      <w:pPr>
        <w:pStyle w:val="Normal1"/>
        <w:spacing w:line="360" w:lineRule="auto"/>
        <w:jc w:val="both"/>
        <w:rPr>
          <w:sz w:val="24"/>
          <w:szCs w:val="24"/>
        </w:rPr>
      </w:pPr>
      <w:r>
        <w:rPr>
          <w:b/>
          <w:sz w:val="24"/>
          <w:szCs w:val="24"/>
        </w:rPr>
        <w:t xml:space="preserve">TIPO C = </w:t>
      </w:r>
      <w:r>
        <w:rPr>
          <w:sz w:val="24"/>
          <w:szCs w:val="24"/>
        </w:rPr>
        <w:t>150 Módulos</w:t>
      </w:r>
    </w:p>
    <w:p w:rsidR="00BB5C35" w:rsidRDefault="00BB5C35" w:rsidP="00BB5C35">
      <w:pPr>
        <w:pStyle w:val="Normal1"/>
        <w:spacing w:line="360" w:lineRule="auto"/>
        <w:jc w:val="both"/>
        <w:rPr>
          <w:sz w:val="24"/>
          <w:szCs w:val="24"/>
        </w:rPr>
      </w:pPr>
      <w:r>
        <w:rPr>
          <w:b/>
          <w:sz w:val="24"/>
          <w:szCs w:val="24"/>
        </w:rPr>
        <w:t>TIPO D =</w:t>
      </w:r>
      <w:r>
        <w:rPr>
          <w:sz w:val="24"/>
          <w:szCs w:val="24"/>
        </w:rPr>
        <w:t xml:space="preserve"> 100 Módulos</w:t>
      </w:r>
      <w:r w:rsidR="009A60EE">
        <w:rPr>
          <w:sz w:val="24"/>
          <w:szCs w:val="24"/>
        </w:rPr>
        <w:t>.-”</w:t>
      </w:r>
    </w:p>
    <w:p w:rsidR="00BB5C35" w:rsidRDefault="00BB5C35" w:rsidP="00BB5C35">
      <w:pPr>
        <w:pStyle w:val="Normal1"/>
        <w:spacing w:line="360" w:lineRule="auto"/>
        <w:jc w:val="both"/>
        <w:rPr>
          <w:sz w:val="24"/>
          <w:szCs w:val="24"/>
        </w:rPr>
      </w:pPr>
      <w:r>
        <w:rPr>
          <w:b/>
          <w:sz w:val="24"/>
          <w:szCs w:val="24"/>
          <w:u w:val="single"/>
        </w:rPr>
        <w:t>Artículo 69.-</w:t>
      </w:r>
      <w:r>
        <w:rPr>
          <w:sz w:val="24"/>
          <w:szCs w:val="24"/>
        </w:rPr>
        <w:t xml:space="preserve"> Autorícese al Poder Ejecutivo Municipal a realizar modificaciones</w:t>
      </w:r>
      <w:r>
        <w:rPr>
          <w:sz w:val="24"/>
          <w:szCs w:val="24"/>
        </w:rPr>
        <w:br/>
        <w:t xml:space="preserve">                    </w:t>
      </w:r>
      <w:r>
        <w:rPr>
          <w:sz w:val="24"/>
          <w:szCs w:val="24"/>
        </w:rPr>
        <w:tab/>
        <w:t>en los Anexos III y IV de la Ordenanza Nº 3291, a efectos de adecuar los planos a las zonas correspondientes.-</w:t>
      </w:r>
    </w:p>
    <w:p w:rsidR="00BB5C35" w:rsidRDefault="00BB5C35" w:rsidP="00BB5C35">
      <w:pPr>
        <w:pStyle w:val="Normal1"/>
        <w:spacing w:line="360" w:lineRule="auto"/>
        <w:jc w:val="both"/>
        <w:rPr>
          <w:sz w:val="24"/>
          <w:szCs w:val="24"/>
        </w:rPr>
      </w:pPr>
      <w:r>
        <w:rPr>
          <w:b/>
          <w:sz w:val="24"/>
          <w:szCs w:val="24"/>
          <w:u w:val="single"/>
        </w:rPr>
        <w:t>Artículo 70.-</w:t>
      </w:r>
      <w:r>
        <w:rPr>
          <w:sz w:val="24"/>
          <w:szCs w:val="24"/>
        </w:rPr>
        <w:t xml:space="preserve"> Para aquellos inmuebles “Particulares” ubicados en zona rural</w:t>
      </w:r>
      <w:r>
        <w:rPr>
          <w:sz w:val="24"/>
          <w:szCs w:val="24"/>
        </w:rPr>
        <w:br/>
        <w:t xml:space="preserve">                        fijar el valor máximo EN MÓDULOS IMPOSITIVO MUNICIPAL DE: </w:t>
      </w:r>
      <w:r>
        <w:rPr>
          <w:b/>
          <w:sz w:val="24"/>
          <w:szCs w:val="24"/>
        </w:rPr>
        <w:t>6600</w:t>
      </w:r>
      <w:r>
        <w:rPr>
          <w:sz w:val="24"/>
          <w:szCs w:val="24"/>
        </w:rPr>
        <w:t xml:space="preserve"> por cada hectárea de superficie, cuyos suelos se hallen encuadrados en la óptima categoría de aptitud para cultivos, correspondiendo el coeficiente de valor uno.</w:t>
      </w:r>
    </w:p>
    <w:p w:rsidR="00BB5C35" w:rsidRDefault="00BB5C35" w:rsidP="00BB5C35">
      <w:pPr>
        <w:pStyle w:val="Normal1"/>
        <w:spacing w:line="360" w:lineRule="auto"/>
        <w:jc w:val="both"/>
        <w:rPr>
          <w:sz w:val="24"/>
          <w:szCs w:val="24"/>
        </w:rPr>
      </w:pPr>
      <w:r>
        <w:rPr>
          <w:sz w:val="24"/>
          <w:szCs w:val="24"/>
        </w:rPr>
        <w:t>Establézcanse los importes mensuales en concepto de Impuesto Inmobiliario para aquellos inmuebles particulares, ubicados en zona rural, los cuales serán:</w:t>
      </w:r>
    </w:p>
    <w:p w:rsidR="00BB5C35" w:rsidRDefault="00BB5C35" w:rsidP="00BB5C35">
      <w:pPr>
        <w:pStyle w:val="Normal1"/>
        <w:spacing w:line="360" w:lineRule="auto"/>
        <w:jc w:val="both"/>
        <w:rPr>
          <w:b/>
          <w:sz w:val="24"/>
          <w:szCs w:val="24"/>
        </w:rPr>
      </w:pPr>
      <w:r>
        <w:rPr>
          <w:sz w:val="24"/>
          <w:szCs w:val="24"/>
        </w:rPr>
        <w:t xml:space="preserve">De 0,1 ha. a 5,99 ha.                </w:t>
      </w:r>
      <w:r>
        <w:rPr>
          <w:sz w:val="24"/>
          <w:szCs w:val="24"/>
        </w:rPr>
        <w:tab/>
      </w:r>
      <w:r>
        <w:rPr>
          <w:b/>
          <w:sz w:val="24"/>
          <w:szCs w:val="24"/>
        </w:rPr>
        <w:t>3 Módulos.-</w:t>
      </w:r>
    </w:p>
    <w:p w:rsidR="00BB5C35" w:rsidRDefault="00BB5C35" w:rsidP="00BB5C35">
      <w:pPr>
        <w:pStyle w:val="Normal1"/>
        <w:spacing w:line="360" w:lineRule="auto"/>
        <w:jc w:val="both"/>
        <w:rPr>
          <w:b/>
          <w:sz w:val="24"/>
          <w:szCs w:val="24"/>
        </w:rPr>
      </w:pPr>
      <w:r>
        <w:rPr>
          <w:sz w:val="24"/>
          <w:szCs w:val="24"/>
        </w:rPr>
        <w:t xml:space="preserve">De 6 ha. a 10,99 ha.                 </w:t>
      </w:r>
      <w:r>
        <w:rPr>
          <w:sz w:val="24"/>
          <w:szCs w:val="24"/>
        </w:rPr>
        <w:tab/>
      </w:r>
      <w:r>
        <w:rPr>
          <w:b/>
          <w:sz w:val="24"/>
          <w:szCs w:val="24"/>
        </w:rPr>
        <w:t>8 Módulos.-</w:t>
      </w:r>
    </w:p>
    <w:p w:rsidR="00BB5C35" w:rsidRDefault="00BB5C35" w:rsidP="00BB5C35">
      <w:pPr>
        <w:pStyle w:val="Normal1"/>
        <w:spacing w:line="360" w:lineRule="auto"/>
        <w:jc w:val="both"/>
        <w:rPr>
          <w:b/>
          <w:sz w:val="24"/>
          <w:szCs w:val="24"/>
        </w:rPr>
      </w:pPr>
      <w:r>
        <w:rPr>
          <w:sz w:val="24"/>
          <w:szCs w:val="24"/>
        </w:rPr>
        <w:t xml:space="preserve">De 11 ha. a 15,99 ha.               </w:t>
      </w:r>
      <w:r>
        <w:rPr>
          <w:sz w:val="24"/>
          <w:szCs w:val="24"/>
        </w:rPr>
        <w:tab/>
      </w:r>
      <w:r>
        <w:rPr>
          <w:b/>
          <w:sz w:val="24"/>
          <w:szCs w:val="24"/>
        </w:rPr>
        <w:t>11 Módulos.-</w:t>
      </w:r>
    </w:p>
    <w:p w:rsidR="00BB5C35" w:rsidRDefault="00BB5C35" w:rsidP="00BB5C35">
      <w:pPr>
        <w:pStyle w:val="Normal1"/>
        <w:spacing w:line="360" w:lineRule="auto"/>
        <w:jc w:val="both"/>
        <w:rPr>
          <w:b/>
          <w:sz w:val="24"/>
          <w:szCs w:val="24"/>
        </w:rPr>
      </w:pPr>
      <w:r>
        <w:rPr>
          <w:sz w:val="24"/>
          <w:szCs w:val="24"/>
        </w:rPr>
        <w:t xml:space="preserve">De 16 ha. a 20,99 ha.   </w:t>
      </w:r>
      <w:r>
        <w:rPr>
          <w:sz w:val="24"/>
          <w:szCs w:val="24"/>
        </w:rPr>
        <w:tab/>
        <w:t xml:space="preserve">            </w:t>
      </w:r>
      <w:r>
        <w:rPr>
          <w:b/>
          <w:sz w:val="24"/>
          <w:szCs w:val="24"/>
        </w:rPr>
        <w:t>15 Módulos.-</w:t>
      </w:r>
    </w:p>
    <w:p w:rsidR="00BB5C35" w:rsidRDefault="00BB5C35" w:rsidP="00BB5C35">
      <w:pPr>
        <w:pStyle w:val="Normal1"/>
        <w:spacing w:line="360" w:lineRule="auto"/>
        <w:jc w:val="both"/>
        <w:rPr>
          <w:b/>
          <w:sz w:val="24"/>
          <w:szCs w:val="24"/>
        </w:rPr>
      </w:pPr>
      <w:r>
        <w:rPr>
          <w:sz w:val="24"/>
          <w:szCs w:val="24"/>
        </w:rPr>
        <w:t xml:space="preserve">De 21 ha. a 30,99 ha.               </w:t>
      </w:r>
      <w:r>
        <w:rPr>
          <w:sz w:val="24"/>
          <w:szCs w:val="24"/>
        </w:rPr>
        <w:tab/>
      </w:r>
      <w:r>
        <w:rPr>
          <w:b/>
          <w:sz w:val="24"/>
          <w:szCs w:val="24"/>
        </w:rPr>
        <w:t>18 Módulos.-</w:t>
      </w:r>
    </w:p>
    <w:p w:rsidR="00BB5C35" w:rsidRDefault="00BB5C35" w:rsidP="00BB5C35">
      <w:pPr>
        <w:pStyle w:val="Normal1"/>
        <w:spacing w:line="360" w:lineRule="auto"/>
        <w:jc w:val="both"/>
        <w:rPr>
          <w:b/>
          <w:sz w:val="24"/>
          <w:szCs w:val="24"/>
        </w:rPr>
      </w:pPr>
      <w:r>
        <w:rPr>
          <w:sz w:val="24"/>
          <w:szCs w:val="24"/>
        </w:rPr>
        <w:t xml:space="preserve">De 31 ha. a 40,99 ha.               </w:t>
      </w:r>
      <w:r>
        <w:rPr>
          <w:sz w:val="24"/>
          <w:szCs w:val="24"/>
        </w:rPr>
        <w:tab/>
      </w:r>
      <w:r>
        <w:rPr>
          <w:b/>
          <w:sz w:val="24"/>
          <w:szCs w:val="24"/>
        </w:rPr>
        <w:t>23 Módulos.-</w:t>
      </w:r>
    </w:p>
    <w:p w:rsidR="00BB5C35" w:rsidRDefault="00BB5C35" w:rsidP="00BB5C35">
      <w:pPr>
        <w:pStyle w:val="Normal1"/>
        <w:spacing w:line="360" w:lineRule="auto"/>
        <w:jc w:val="both"/>
        <w:rPr>
          <w:b/>
          <w:sz w:val="24"/>
          <w:szCs w:val="24"/>
        </w:rPr>
      </w:pPr>
      <w:r>
        <w:rPr>
          <w:sz w:val="24"/>
          <w:szCs w:val="24"/>
        </w:rPr>
        <w:t xml:space="preserve">De 41 ha. a 50,99 ha.               </w:t>
      </w:r>
      <w:r>
        <w:rPr>
          <w:sz w:val="24"/>
          <w:szCs w:val="24"/>
        </w:rPr>
        <w:tab/>
      </w:r>
      <w:r>
        <w:rPr>
          <w:b/>
          <w:sz w:val="24"/>
          <w:szCs w:val="24"/>
        </w:rPr>
        <w:t>26 Módulos.-</w:t>
      </w:r>
    </w:p>
    <w:p w:rsidR="00BB5C35" w:rsidRDefault="00BB5C35" w:rsidP="00BB5C35">
      <w:pPr>
        <w:pStyle w:val="Normal1"/>
        <w:spacing w:line="360" w:lineRule="auto"/>
        <w:jc w:val="both"/>
        <w:rPr>
          <w:b/>
          <w:sz w:val="24"/>
          <w:szCs w:val="24"/>
        </w:rPr>
      </w:pPr>
      <w:r>
        <w:rPr>
          <w:sz w:val="24"/>
          <w:szCs w:val="24"/>
        </w:rPr>
        <w:t xml:space="preserve">De 51 ha. a 70,99 ha.               </w:t>
      </w:r>
      <w:r>
        <w:rPr>
          <w:sz w:val="24"/>
          <w:szCs w:val="24"/>
        </w:rPr>
        <w:tab/>
      </w:r>
      <w:r>
        <w:rPr>
          <w:b/>
          <w:sz w:val="24"/>
          <w:szCs w:val="24"/>
        </w:rPr>
        <w:t>30 Módulos.-</w:t>
      </w:r>
    </w:p>
    <w:p w:rsidR="00BB5C35" w:rsidRDefault="00BB5C35" w:rsidP="00BB5C35">
      <w:pPr>
        <w:pStyle w:val="Normal1"/>
        <w:spacing w:line="360" w:lineRule="auto"/>
        <w:jc w:val="both"/>
        <w:rPr>
          <w:b/>
          <w:sz w:val="24"/>
          <w:szCs w:val="24"/>
        </w:rPr>
      </w:pPr>
      <w:r>
        <w:rPr>
          <w:sz w:val="24"/>
          <w:szCs w:val="24"/>
        </w:rPr>
        <w:t xml:space="preserve">De 71 ha. a 90,99 ha.               </w:t>
      </w:r>
      <w:r>
        <w:rPr>
          <w:sz w:val="24"/>
          <w:szCs w:val="24"/>
        </w:rPr>
        <w:tab/>
      </w:r>
      <w:r>
        <w:rPr>
          <w:b/>
          <w:sz w:val="24"/>
          <w:szCs w:val="24"/>
        </w:rPr>
        <w:t>33 Módulos.-</w:t>
      </w:r>
    </w:p>
    <w:p w:rsidR="00BB5C35" w:rsidRDefault="00BB5C35" w:rsidP="00BB5C35">
      <w:pPr>
        <w:pStyle w:val="Normal1"/>
        <w:spacing w:line="360" w:lineRule="auto"/>
        <w:jc w:val="both"/>
        <w:rPr>
          <w:b/>
          <w:sz w:val="24"/>
          <w:szCs w:val="24"/>
        </w:rPr>
      </w:pPr>
      <w:r>
        <w:rPr>
          <w:sz w:val="24"/>
          <w:szCs w:val="24"/>
        </w:rPr>
        <w:t xml:space="preserve">De 91 ha a 120,99 ha.              </w:t>
      </w:r>
      <w:r>
        <w:rPr>
          <w:sz w:val="24"/>
          <w:szCs w:val="24"/>
        </w:rPr>
        <w:tab/>
      </w:r>
      <w:r>
        <w:rPr>
          <w:b/>
          <w:sz w:val="24"/>
          <w:szCs w:val="24"/>
        </w:rPr>
        <w:t>38 Módulos.-</w:t>
      </w:r>
    </w:p>
    <w:p w:rsidR="00BB5C35" w:rsidRDefault="00BB5C35" w:rsidP="00BB5C35">
      <w:pPr>
        <w:pStyle w:val="Normal1"/>
        <w:spacing w:line="360" w:lineRule="auto"/>
        <w:jc w:val="both"/>
        <w:rPr>
          <w:b/>
          <w:sz w:val="24"/>
          <w:szCs w:val="24"/>
        </w:rPr>
      </w:pPr>
      <w:r>
        <w:rPr>
          <w:sz w:val="24"/>
          <w:szCs w:val="24"/>
        </w:rPr>
        <w:t xml:space="preserve">De 121 ha. a 300,99 ha.           </w:t>
      </w:r>
      <w:r>
        <w:rPr>
          <w:sz w:val="24"/>
          <w:szCs w:val="24"/>
        </w:rPr>
        <w:tab/>
      </w:r>
      <w:r>
        <w:rPr>
          <w:b/>
          <w:sz w:val="24"/>
          <w:szCs w:val="24"/>
        </w:rPr>
        <w:t>41 Módulos.-</w:t>
      </w:r>
    </w:p>
    <w:p w:rsidR="00BB5C35" w:rsidRDefault="00BB5C35" w:rsidP="00BB5C35">
      <w:pPr>
        <w:pStyle w:val="Normal1"/>
        <w:spacing w:line="360" w:lineRule="auto"/>
        <w:jc w:val="both"/>
        <w:rPr>
          <w:b/>
          <w:sz w:val="24"/>
          <w:szCs w:val="24"/>
        </w:rPr>
      </w:pPr>
      <w:r>
        <w:rPr>
          <w:sz w:val="24"/>
          <w:szCs w:val="24"/>
        </w:rPr>
        <w:t xml:space="preserve">De 301 ha. a 500,99 ha.           </w:t>
      </w:r>
      <w:r>
        <w:rPr>
          <w:sz w:val="24"/>
          <w:szCs w:val="24"/>
        </w:rPr>
        <w:tab/>
      </w:r>
      <w:r>
        <w:rPr>
          <w:b/>
          <w:sz w:val="24"/>
          <w:szCs w:val="24"/>
        </w:rPr>
        <w:t>45 Módulos.-</w:t>
      </w:r>
    </w:p>
    <w:p w:rsidR="00BB5C35" w:rsidRDefault="00BB5C35" w:rsidP="00BB5C35">
      <w:pPr>
        <w:pStyle w:val="Normal1"/>
        <w:spacing w:line="360" w:lineRule="auto"/>
        <w:jc w:val="both"/>
        <w:rPr>
          <w:b/>
          <w:sz w:val="24"/>
          <w:szCs w:val="24"/>
        </w:rPr>
      </w:pPr>
      <w:r>
        <w:rPr>
          <w:sz w:val="24"/>
          <w:szCs w:val="24"/>
        </w:rPr>
        <w:lastRenderedPageBreak/>
        <w:t xml:space="preserve">De 501 ha. a 1000,99 ha.         </w:t>
      </w:r>
      <w:r>
        <w:rPr>
          <w:sz w:val="24"/>
          <w:szCs w:val="24"/>
        </w:rPr>
        <w:tab/>
      </w:r>
      <w:r>
        <w:rPr>
          <w:b/>
          <w:sz w:val="24"/>
          <w:szCs w:val="24"/>
        </w:rPr>
        <w:t>48 Módulos.-</w:t>
      </w:r>
    </w:p>
    <w:p w:rsidR="00BB5C35" w:rsidRDefault="00BB5C35" w:rsidP="00BB5C35">
      <w:pPr>
        <w:pStyle w:val="Normal1"/>
        <w:spacing w:line="360" w:lineRule="auto"/>
        <w:jc w:val="both"/>
        <w:rPr>
          <w:b/>
          <w:sz w:val="24"/>
          <w:szCs w:val="24"/>
        </w:rPr>
      </w:pPr>
      <w:r>
        <w:rPr>
          <w:sz w:val="24"/>
          <w:szCs w:val="24"/>
        </w:rPr>
        <w:t xml:space="preserve">De 1001 ha. a 2500,99 ha.       </w:t>
      </w:r>
      <w:r>
        <w:rPr>
          <w:sz w:val="24"/>
          <w:szCs w:val="24"/>
        </w:rPr>
        <w:tab/>
      </w:r>
      <w:r>
        <w:rPr>
          <w:b/>
          <w:sz w:val="24"/>
          <w:szCs w:val="24"/>
        </w:rPr>
        <w:t>53 Módulos.-</w:t>
      </w:r>
    </w:p>
    <w:p w:rsidR="00BB5C35" w:rsidRDefault="00BB5C35" w:rsidP="00BB5C35">
      <w:pPr>
        <w:pStyle w:val="Normal1"/>
        <w:spacing w:line="360" w:lineRule="auto"/>
        <w:jc w:val="both"/>
        <w:rPr>
          <w:b/>
          <w:sz w:val="24"/>
          <w:szCs w:val="24"/>
        </w:rPr>
      </w:pPr>
      <w:r>
        <w:rPr>
          <w:sz w:val="24"/>
          <w:szCs w:val="24"/>
        </w:rPr>
        <w:t xml:space="preserve">De 2501 ha. a 5000,99 ha.       </w:t>
      </w:r>
      <w:r>
        <w:rPr>
          <w:sz w:val="24"/>
          <w:szCs w:val="24"/>
        </w:rPr>
        <w:tab/>
      </w:r>
      <w:r>
        <w:rPr>
          <w:b/>
          <w:sz w:val="24"/>
          <w:szCs w:val="24"/>
        </w:rPr>
        <w:t>56 Módulos.-</w:t>
      </w:r>
    </w:p>
    <w:p w:rsidR="00BB5C35" w:rsidRDefault="00BB5C35" w:rsidP="00BB5C35">
      <w:pPr>
        <w:pStyle w:val="Normal1"/>
        <w:spacing w:line="360" w:lineRule="auto"/>
        <w:jc w:val="both"/>
        <w:rPr>
          <w:b/>
          <w:sz w:val="24"/>
          <w:szCs w:val="24"/>
        </w:rPr>
      </w:pPr>
      <w:r>
        <w:rPr>
          <w:sz w:val="24"/>
          <w:szCs w:val="24"/>
        </w:rPr>
        <w:t xml:space="preserve">De 5001 ha. en adelante          </w:t>
      </w:r>
      <w:r>
        <w:rPr>
          <w:sz w:val="24"/>
          <w:szCs w:val="24"/>
        </w:rPr>
        <w:tab/>
      </w:r>
      <w:r>
        <w:rPr>
          <w:b/>
          <w:sz w:val="24"/>
          <w:szCs w:val="24"/>
        </w:rPr>
        <w:t>60 Módulos.-</w:t>
      </w:r>
    </w:p>
    <w:p w:rsidR="00BB5C35" w:rsidRDefault="00BB5C35" w:rsidP="00BB5C35">
      <w:pPr>
        <w:pStyle w:val="Normal1"/>
        <w:spacing w:line="360" w:lineRule="auto"/>
        <w:jc w:val="both"/>
        <w:rPr>
          <w:sz w:val="24"/>
          <w:szCs w:val="24"/>
        </w:rPr>
      </w:pPr>
      <w:r>
        <w:rPr>
          <w:b/>
          <w:sz w:val="24"/>
          <w:szCs w:val="24"/>
          <w:u w:val="single"/>
        </w:rPr>
        <w:t>Artículo 71.-</w:t>
      </w:r>
      <w:r>
        <w:rPr>
          <w:sz w:val="24"/>
          <w:szCs w:val="24"/>
        </w:rPr>
        <w:t xml:space="preserve"> Para aquellos inmuebles “Particulares”, ubicados en zona</w:t>
      </w:r>
      <w:r w:rsidR="009A60EE">
        <w:rPr>
          <w:sz w:val="24"/>
          <w:szCs w:val="24"/>
        </w:rPr>
        <w:t xml:space="preserve"> </w:t>
      </w:r>
      <w:r w:rsidR="009A60EE">
        <w:rPr>
          <w:sz w:val="24"/>
          <w:szCs w:val="24"/>
        </w:rPr>
        <w:br/>
        <w:t xml:space="preserve">                          </w:t>
      </w:r>
      <w:r>
        <w:rPr>
          <w:sz w:val="24"/>
          <w:szCs w:val="24"/>
        </w:rPr>
        <w:t xml:space="preserve">suburbana y/o subrural fijar el valor máximo en MÓDULOS IMPOSITIVO MUNICIPAL DE: </w:t>
      </w:r>
      <w:r>
        <w:rPr>
          <w:b/>
          <w:sz w:val="24"/>
          <w:szCs w:val="24"/>
        </w:rPr>
        <w:t>8.527,20</w:t>
      </w:r>
      <w:r>
        <w:rPr>
          <w:sz w:val="24"/>
          <w:szCs w:val="24"/>
        </w:rPr>
        <w:t xml:space="preserve"> por cada hectárea de superficie, cuyos suelos se hallen encuadrados en la óptima categoría de aptitud para cultivos, correspondientes al coeficiente de valor uno.</w:t>
      </w:r>
    </w:p>
    <w:p w:rsidR="00BB5C35" w:rsidRDefault="00BB5C35" w:rsidP="00BB5C35">
      <w:pPr>
        <w:pStyle w:val="Normal1"/>
        <w:spacing w:line="360" w:lineRule="auto"/>
        <w:jc w:val="both"/>
        <w:rPr>
          <w:sz w:val="24"/>
          <w:szCs w:val="24"/>
        </w:rPr>
      </w:pPr>
      <w:r>
        <w:rPr>
          <w:sz w:val="24"/>
          <w:szCs w:val="24"/>
        </w:rPr>
        <w:t>Establézcanse los importes mensuales en concepto de Impuesto Inmobiliario para aquellos inmuebles particulares, ubicados en zona suburbana y/o subrural, los cuales serán:</w:t>
      </w:r>
    </w:p>
    <w:p w:rsidR="00BB5C35" w:rsidRDefault="00BB5C35" w:rsidP="00BB5C35">
      <w:pPr>
        <w:pStyle w:val="Normal1"/>
        <w:spacing w:line="360" w:lineRule="auto"/>
        <w:jc w:val="both"/>
        <w:rPr>
          <w:b/>
          <w:sz w:val="24"/>
          <w:szCs w:val="24"/>
        </w:rPr>
      </w:pPr>
      <w:r>
        <w:rPr>
          <w:sz w:val="24"/>
          <w:szCs w:val="24"/>
        </w:rPr>
        <w:t xml:space="preserve">De 0,1 ha. a 5,99 ha.                </w:t>
      </w:r>
      <w:r>
        <w:rPr>
          <w:sz w:val="24"/>
          <w:szCs w:val="24"/>
        </w:rPr>
        <w:tab/>
      </w:r>
      <w:r>
        <w:rPr>
          <w:b/>
          <w:sz w:val="24"/>
          <w:szCs w:val="24"/>
        </w:rPr>
        <w:t>5 Módulos.-</w:t>
      </w:r>
    </w:p>
    <w:p w:rsidR="00BB5C35" w:rsidRDefault="00BB5C35" w:rsidP="00BB5C35">
      <w:pPr>
        <w:pStyle w:val="Normal1"/>
        <w:spacing w:line="360" w:lineRule="auto"/>
        <w:jc w:val="both"/>
        <w:rPr>
          <w:b/>
          <w:sz w:val="24"/>
          <w:szCs w:val="24"/>
        </w:rPr>
      </w:pPr>
      <w:r>
        <w:rPr>
          <w:sz w:val="24"/>
          <w:szCs w:val="24"/>
        </w:rPr>
        <w:t xml:space="preserve">De 6 ha. a 10,99 ha.                 </w:t>
      </w:r>
      <w:r>
        <w:rPr>
          <w:sz w:val="24"/>
          <w:szCs w:val="24"/>
        </w:rPr>
        <w:tab/>
      </w:r>
      <w:r>
        <w:rPr>
          <w:b/>
          <w:sz w:val="24"/>
          <w:szCs w:val="24"/>
        </w:rPr>
        <w:t>9 Módulos.-</w:t>
      </w:r>
    </w:p>
    <w:p w:rsidR="00BB5C35" w:rsidRDefault="00BB5C35" w:rsidP="00BB5C35">
      <w:pPr>
        <w:pStyle w:val="Normal1"/>
        <w:spacing w:line="360" w:lineRule="auto"/>
        <w:jc w:val="both"/>
        <w:rPr>
          <w:b/>
          <w:sz w:val="24"/>
          <w:szCs w:val="24"/>
        </w:rPr>
      </w:pPr>
      <w:r>
        <w:rPr>
          <w:sz w:val="24"/>
          <w:szCs w:val="24"/>
        </w:rPr>
        <w:t xml:space="preserve">De 11 ha. a 15,99 ha.               </w:t>
      </w:r>
      <w:r>
        <w:rPr>
          <w:sz w:val="24"/>
          <w:szCs w:val="24"/>
        </w:rPr>
        <w:tab/>
      </w:r>
      <w:r>
        <w:rPr>
          <w:b/>
          <w:sz w:val="24"/>
          <w:szCs w:val="24"/>
        </w:rPr>
        <w:t>14 Módulos.-</w:t>
      </w:r>
    </w:p>
    <w:p w:rsidR="00BB5C35" w:rsidRDefault="00BB5C35" w:rsidP="00BB5C35">
      <w:pPr>
        <w:pStyle w:val="Normal1"/>
        <w:spacing w:line="360" w:lineRule="auto"/>
        <w:jc w:val="both"/>
        <w:rPr>
          <w:b/>
          <w:sz w:val="24"/>
          <w:szCs w:val="24"/>
        </w:rPr>
      </w:pPr>
      <w:r>
        <w:rPr>
          <w:sz w:val="24"/>
          <w:szCs w:val="24"/>
        </w:rPr>
        <w:t xml:space="preserve">De 16 ha. a 20,99 ha.               </w:t>
      </w:r>
      <w:r>
        <w:rPr>
          <w:sz w:val="24"/>
          <w:szCs w:val="24"/>
        </w:rPr>
        <w:tab/>
      </w:r>
      <w:r>
        <w:rPr>
          <w:b/>
          <w:sz w:val="24"/>
          <w:szCs w:val="24"/>
        </w:rPr>
        <w:t>18 Módulos.-</w:t>
      </w:r>
    </w:p>
    <w:p w:rsidR="00BB5C35" w:rsidRDefault="00BB5C35" w:rsidP="00BB5C35">
      <w:pPr>
        <w:pStyle w:val="Normal1"/>
        <w:spacing w:line="360" w:lineRule="auto"/>
        <w:jc w:val="both"/>
        <w:rPr>
          <w:b/>
          <w:sz w:val="24"/>
          <w:szCs w:val="24"/>
        </w:rPr>
      </w:pPr>
      <w:r>
        <w:rPr>
          <w:sz w:val="24"/>
          <w:szCs w:val="24"/>
        </w:rPr>
        <w:t xml:space="preserve">De 21 ha. a 30,99 ha.               </w:t>
      </w:r>
      <w:r>
        <w:rPr>
          <w:sz w:val="24"/>
          <w:szCs w:val="24"/>
        </w:rPr>
        <w:tab/>
      </w:r>
      <w:r>
        <w:rPr>
          <w:b/>
          <w:sz w:val="24"/>
          <w:szCs w:val="24"/>
        </w:rPr>
        <w:t>23 Módulos.-</w:t>
      </w:r>
    </w:p>
    <w:p w:rsidR="00BB5C35" w:rsidRDefault="00BB5C35" w:rsidP="00BB5C35">
      <w:pPr>
        <w:pStyle w:val="Normal1"/>
        <w:spacing w:line="360" w:lineRule="auto"/>
        <w:jc w:val="both"/>
        <w:rPr>
          <w:b/>
          <w:sz w:val="24"/>
          <w:szCs w:val="24"/>
        </w:rPr>
      </w:pPr>
      <w:r>
        <w:rPr>
          <w:sz w:val="24"/>
          <w:szCs w:val="24"/>
        </w:rPr>
        <w:t xml:space="preserve">De 31 ha. a 40,99 ha.               </w:t>
      </w:r>
      <w:r>
        <w:rPr>
          <w:sz w:val="24"/>
          <w:szCs w:val="24"/>
        </w:rPr>
        <w:tab/>
      </w:r>
      <w:r>
        <w:rPr>
          <w:b/>
          <w:sz w:val="24"/>
          <w:szCs w:val="24"/>
        </w:rPr>
        <w:t>27 Módulos.-</w:t>
      </w:r>
    </w:p>
    <w:p w:rsidR="00BB5C35" w:rsidRDefault="00BB5C35" w:rsidP="00BB5C35">
      <w:pPr>
        <w:pStyle w:val="Normal1"/>
        <w:spacing w:line="360" w:lineRule="auto"/>
        <w:jc w:val="both"/>
        <w:rPr>
          <w:b/>
          <w:sz w:val="24"/>
          <w:szCs w:val="24"/>
        </w:rPr>
      </w:pPr>
      <w:r>
        <w:rPr>
          <w:sz w:val="24"/>
          <w:szCs w:val="24"/>
        </w:rPr>
        <w:t xml:space="preserve">De 41 ha. a 50,99 ha.               </w:t>
      </w:r>
      <w:r>
        <w:rPr>
          <w:sz w:val="24"/>
          <w:szCs w:val="24"/>
        </w:rPr>
        <w:tab/>
      </w:r>
      <w:r>
        <w:rPr>
          <w:b/>
          <w:sz w:val="24"/>
          <w:szCs w:val="24"/>
        </w:rPr>
        <w:t>32 Módulos.-</w:t>
      </w:r>
    </w:p>
    <w:p w:rsidR="00BB5C35" w:rsidRDefault="00BB5C35" w:rsidP="00BB5C35">
      <w:pPr>
        <w:pStyle w:val="Normal1"/>
        <w:spacing w:line="360" w:lineRule="auto"/>
        <w:jc w:val="both"/>
        <w:rPr>
          <w:b/>
          <w:sz w:val="24"/>
          <w:szCs w:val="24"/>
        </w:rPr>
      </w:pPr>
      <w:r>
        <w:rPr>
          <w:sz w:val="24"/>
          <w:szCs w:val="24"/>
        </w:rPr>
        <w:t xml:space="preserve">De 51 ha. a 70,99 ha.               </w:t>
      </w:r>
      <w:r>
        <w:rPr>
          <w:sz w:val="24"/>
          <w:szCs w:val="24"/>
        </w:rPr>
        <w:tab/>
      </w:r>
      <w:r>
        <w:rPr>
          <w:b/>
          <w:sz w:val="24"/>
          <w:szCs w:val="24"/>
        </w:rPr>
        <w:t>36 Módulos.-</w:t>
      </w:r>
    </w:p>
    <w:p w:rsidR="00BB5C35" w:rsidRDefault="00BB5C35" w:rsidP="00BB5C35">
      <w:pPr>
        <w:pStyle w:val="Normal1"/>
        <w:spacing w:line="360" w:lineRule="auto"/>
        <w:jc w:val="both"/>
        <w:rPr>
          <w:b/>
          <w:sz w:val="24"/>
          <w:szCs w:val="24"/>
        </w:rPr>
      </w:pPr>
      <w:r>
        <w:rPr>
          <w:sz w:val="24"/>
          <w:szCs w:val="24"/>
        </w:rPr>
        <w:t xml:space="preserve">De 71 ha. a 90,99 ha.               </w:t>
      </w:r>
      <w:r>
        <w:rPr>
          <w:sz w:val="24"/>
          <w:szCs w:val="24"/>
        </w:rPr>
        <w:tab/>
      </w:r>
      <w:r>
        <w:rPr>
          <w:b/>
          <w:sz w:val="24"/>
          <w:szCs w:val="24"/>
        </w:rPr>
        <w:t>41 Módulos.-</w:t>
      </w:r>
    </w:p>
    <w:p w:rsidR="00BB5C35" w:rsidRDefault="00BB5C35" w:rsidP="00BB5C35">
      <w:pPr>
        <w:pStyle w:val="Normal1"/>
        <w:spacing w:line="360" w:lineRule="auto"/>
        <w:jc w:val="both"/>
        <w:rPr>
          <w:b/>
          <w:sz w:val="24"/>
          <w:szCs w:val="24"/>
        </w:rPr>
      </w:pPr>
      <w:r>
        <w:rPr>
          <w:sz w:val="24"/>
          <w:szCs w:val="24"/>
        </w:rPr>
        <w:t xml:space="preserve">De 91 ha. a 120,99 ha.             </w:t>
      </w:r>
      <w:r>
        <w:rPr>
          <w:sz w:val="24"/>
          <w:szCs w:val="24"/>
        </w:rPr>
        <w:tab/>
      </w:r>
      <w:r>
        <w:rPr>
          <w:b/>
          <w:sz w:val="24"/>
          <w:szCs w:val="24"/>
        </w:rPr>
        <w:t>45 Módulos.-</w:t>
      </w:r>
    </w:p>
    <w:p w:rsidR="00BB5C35" w:rsidRDefault="00BB5C35" w:rsidP="00BB5C35">
      <w:pPr>
        <w:pStyle w:val="Normal1"/>
        <w:spacing w:line="360" w:lineRule="auto"/>
        <w:jc w:val="both"/>
        <w:rPr>
          <w:b/>
          <w:sz w:val="24"/>
          <w:szCs w:val="24"/>
        </w:rPr>
      </w:pPr>
      <w:r>
        <w:rPr>
          <w:sz w:val="24"/>
          <w:szCs w:val="24"/>
        </w:rPr>
        <w:t xml:space="preserve">De 121 ha. a 300,99 ha.           </w:t>
      </w:r>
      <w:r>
        <w:rPr>
          <w:sz w:val="24"/>
          <w:szCs w:val="24"/>
        </w:rPr>
        <w:tab/>
      </w:r>
      <w:r>
        <w:rPr>
          <w:b/>
          <w:sz w:val="24"/>
          <w:szCs w:val="24"/>
        </w:rPr>
        <w:t>50 Módulos.-</w:t>
      </w:r>
    </w:p>
    <w:p w:rsidR="00BB5C35" w:rsidRDefault="00BB5C35" w:rsidP="00BB5C35">
      <w:pPr>
        <w:pStyle w:val="Normal1"/>
        <w:spacing w:line="360" w:lineRule="auto"/>
        <w:jc w:val="both"/>
        <w:rPr>
          <w:b/>
          <w:sz w:val="24"/>
          <w:szCs w:val="24"/>
        </w:rPr>
      </w:pPr>
      <w:r>
        <w:rPr>
          <w:sz w:val="24"/>
          <w:szCs w:val="24"/>
        </w:rPr>
        <w:t xml:space="preserve">De 301 ha. a 500,99 ha.           </w:t>
      </w:r>
      <w:r>
        <w:rPr>
          <w:sz w:val="24"/>
          <w:szCs w:val="24"/>
        </w:rPr>
        <w:tab/>
      </w:r>
      <w:r>
        <w:rPr>
          <w:b/>
          <w:sz w:val="24"/>
          <w:szCs w:val="24"/>
        </w:rPr>
        <w:t>54 Módulos.-</w:t>
      </w:r>
    </w:p>
    <w:p w:rsidR="00BB5C35" w:rsidRDefault="00BB5C35" w:rsidP="00BB5C35">
      <w:pPr>
        <w:pStyle w:val="Normal1"/>
        <w:spacing w:line="360" w:lineRule="auto"/>
        <w:jc w:val="both"/>
        <w:rPr>
          <w:b/>
          <w:sz w:val="24"/>
          <w:szCs w:val="24"/>
        </w:rPr>
      </w:pPr>
      <w:r>
        <w:rPr>
          <w:sz w:val="24"/>
          <w:szCs w:val="24"/>
        </w:rPr>
        <w:t xml:space="preserve">De 501 ha. a 1000,99 ha.         </w:t>
      </w:r>
      <w:r>
        <w:rPr>
          <w:sz w:val="24"/>
          <w:szCs w:val="24"/>
        </w:rPr>
        <w:tab/>
      </w:r>
      <w:r>
        <w:rPr>
          <w:b/>
          <w:sz w:val="24"/>
          <w:szCs w:val="24"/>
        </w:rPr>
        <w:t>59 Módulos.-</w:t>
      </w:r>
    </w:p>
    <w:p w:rsidR="00BB5C35" w:rsidRDefault="00BB5C35" w:rsidP="00BB5C35">
      <w:pPr>
        <w:pStyle w:val="Normal1"/>
        <w:spacing w:line="360" w:lineRule="auto"/>
        <w:jc w:val="both"/>
        <w:rPr>
          <w:b/>
          <w:sz w:val="24"/>
          <w:szCs w:val="24"/>
        </w:rPr>
      </w:pPr>
      <w:r>
        <w:rPr>
          <w:sz w:val="24"/>
          <w:szCs w:val="24"/>
        </w:rPr>
        <w:t xml:space="preserve">De 1001 ha. a 2500,99 ha.       </w:t>
      </w:r>
      <w:r>
        <w:rPr>
          <w:sz w:val="24"/>
          <w:szCs w:val="24"/>
        </w:rPr>
        <w:tab/>
      </w:r>
      <w:r>
        <w:rPr>
          <w:b/>
          <w:sz w:val="24"/>
          <w:szCs w:val="24"/>
        </w:rPr>
        <w:t>63 Módulos.-</w:t>
      </w:r>
    </w:p>
    <w:p w:rsidR="00BB5C35" w:rsidRDefault="00BB5C35" w:rsidP="00BB5C35">
      <w:pPr>
        <w:pStyle w:val="Normal1"/>
        <w:spacing w:line="360" w:lineRule="auto"/>
        <w:jc w:val="both"/>
        <w:rPr>
          <w:b/>
          <w:sz w:val="24"/>
          <w:szCs w:val="24"/>
        </w:rPr>
      </w:pPr>
      <w:r>
        <w:rPr>
          <w:sz w:val="24"/>
          <w:szCs w:val="24"/>
        </w:rPr>
        <w:t xml:space="preserve">De 2501 ha. a 5000,99 ha.       </w:t>
      </w:r>
      <w:r>
        <w:rPr>
          <w:sz w:val="24"/>
          <w:szCs w:val="24"/>
        </w:rPr>
        <w:tab/>
      </w:r>
      <w:r>
        <w:rPr>
          <w:b/>
          <w:sz w:val="24"/>
          <w:szCs w:val="24"/>
        </w:rPr>
        <w:t>68 Módulos.-</w:t>
      </w:r>
    </w:p>
    <w:p w:rsidR="00BB5C35" w:rsidRDefault="00BB5C35" w:rsidP="00BB5C35">
      <w:pPr>
        <w:pStyle w:val="Normal1"/>
        <w:spacing w:line="360" w:lineRule="auto"/>
        <w:jc w:val="both"/>
        <w:rPr>
          <w:sz w:val="24"/>
          <w:szCs w:val="24"/>
        </w:rPr>
      </w:pPr>
      <w:r>
        <w:rPr>
          <w:sz w:val="24"/>
          <w:szCs w:val="24"/>
        </w:rPr>
        <w:t xml:space="preserve">De 5001 ha. en adelante          </w:t>
      </w:r>
      <w:r>
        <w:rPr>
          <w:sz w:val="24"/>
          <w:szCs w:val="24"/>
        </w:rPr>
        <w:tab/>
      </w:r>
      <w:r>
        <w:rPr>
          <w:b/>
          <w:sz w:val="24"/>
          <w:szCs w:val="24"/>
        </w:rPr>
        <w:t>75 Módulos.-</w:t>
      </w:r>
    </w:p>
    <w:p w:rsidR="00BB5C35" w:rsidRDefault="00BB5C35" w:rsidP="00BB5C35">
      <w:pPr>
        <w:pStyle w:val="Normal1"/>
        <w:spacing w:line="360" w:lineRule="auto"/>
        <w:jc w:val="both"/>
        <w:rPr>
          <w:sz w:val="24"/>
          <w:szCs w:val="24"/>
        </w:rPr>
      </w:pPr>
      <w:r>
        <w:rPr>
          <w:b/>
          <w:sz w:val="24"/>
          <w:szCs w:val="24"/>
          <w:u w:val="single"/>
        </w:rPr>
        <w:t>Artículo 72.-</w:t>
      </w:r>
      <w:r>
        <w:rPr>
          <w:sz w:val="24"/>
          <w:szCs w:val="24"/>
        </w:rPr>
        <w:t xml:space="preserve"> Dispóngase a los fines de su ordenamiento administrativo, la</w:t>
      </w:r>
      <w:r>
        <w:rPr>
          <w:sz w:val="24"/>
          <w:szCs w:val="24"/>
        </w:rPr>
        <w:br/>
        <w:t xml:space="preserve">                     </w:t>
      </w:r>
      <w:r>
        <w:rPr>
          <w:sz w:val="24"/>
          <w:szCs w:val="24"/>
        </w:rPr>
        <w:tab/>
      </w:r>
      <w:r w:rsidR="009A60EE">
        <w:rPr>
          <w:sz w:val="24"/>
          <w:szCs w:val="24"/>
        </w:rPr>
        <w:t xml:space="preserve">   </w:t>
      </w:r>
      <w:r>
        <w:rPr>
          <w:sz w:val="24"/>
          <w:szCs w:val="24"/>
        </w:rPr>
        <w:t>inclusión de la presente en el Texto Ordenado correspondiente.-</w:t>
      </w:r>
    </w:p>
    <w:p w:rsidR="00BB5C35" w:rsidRDefault="00BB5C35" w:rsidP="00BB5C35">
      <w:pPr>
        <w:pStyle w:val="Normal1"/>
        <w:spacing w:line="360" w:lineRule="auto"/>
        <w:jc w:val="both"/>
        <w:rPr>
          <w:sz w:val="24"/>
          <w:szCs w:val="24"/>
        </w:rPr>
      </w:pPr>
      <w:r>
        <w:rPr>
          <w:b/>
          <w:sz w:val="24"/>
          <w:szCs w:val="24"/>
          <w:u w:val="single"/>
        </w:rPr>
        <w:lastRenderedPageBreak/>
        <w:t>Artículo 73.-</w:t>
      </w:r>
      <w:r>
        <w:rPr>
          <w:b/>
          <w:sz w:val="24"/>
          <w:szCs w:val="24"/>
        </w:rPr>
        <w:t xml:space="preserve"> </w:t>
      </w:r>
      <w:r>
        <w:rPr>
          <w:sz w:val="24"/>
          <w:szCs w:val="24"/>
        </w:rPr>
        <w:t>Regístrese, Comuníquese al Poder Ejecutivo Municipal,</w:t>
      </w:r>
      <w:r>
        <w:rPr>
          <w:sz w:val="24"/>
          <w:szCs w:val="24"/>
        </w:rPr>
        <w:br/>
        <w:t xml:space="preserve">                           Publíquese y cumplido Archívese.-</w:t>
      </w:r>
    </w:p>
    <w:p w:rsidR="009A60EE" w:rsidRDefault="009A60EE" w:rsidP="009A60EE">
      <w:pPr>
        <w:spacing w:after="0" w:line="360" w:lineRule="auto"/>
        <w:ind w:firstLine="1701"/>
        <w:jc w:val="both"/>
        <w:rPr>
          <w:rFonts w:ascii="Arial" w:hAnsi="Arial" w:cs="Arial"/>
          <w:sz w:val="24"/>
        </w:rPr>
      </w:pPr>
      <w:r>
        <w:rPr>
          <w:rFonts w:ascii="Arial" w:hAnsi="Arial" w:cs="Arial"/>
          <w:sz w:val="24"/>
        </w:rPr>
        <w:t>Dada en la Sala de Sesiones "Enriqueta Elena Mare" del Concejo Deliberante de la Ciudad de Rawson, Capital de la Provincia del Chubut, a los treinta y un días del mes de octubre del año dos mil veinticuatro.-</w:t>
      </w:r>
    </w:p>
    <w:p w:rsidR="009A60EE" w:rsidRDefault="009A60EE" w:rsidP="009A60EE">
      <w:pPr>
        <w:spacing w:after="0" w:line="360" w:lineRule="auto"/>
        <w:jc w:val="both"/>
        <w:rPr>
          <w:rFonts w:ascii="Arial" w:hAnsi="Arial" w:cs="Arial"/>
          <w:sz w:val="24"/>
        </w:rPr>
      </w:pPr>
    </w:p>
    <w:p w:rsidR="009A60EE" w:rsidRDefault="009A60EE" w:rsidP="009A60EE">
      <w:pPr>
        <w:spacing w:after="0" w:line="360" w:lineRule="auto"/>
        <w:jc w:val="both"/>
        <w:rPr>
          <w:rFonts w:ascii="Arial" w:hAnsi="Arial" w:cs="Arial"/>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4"/>
        <w:gridCol w:w="4304"/>
      </w:tblGrid>
      <w:tr w:rsidR="009A60EE" w:rsidTr="009A60EE">
        <w:tc>
          <w:tcPr>
            <w:tcW w:w="4304" w:type="dxa"/>
            <w:shd w:val="clear" w:color="auto" w:fill="auto"/>
          </w:tcPr>
          <w:p w:rsidR="009A60EE" w:rsidRDefault="009A60EE" w:rsidP="009A60EE">
            <w:pPr>
              <w:jc w:val="center"/>
              <w:rPr>
                <w:rFonts w:ascii="Arial" w:hAnsi="Arial" w:cs="Arial"/>
                <w:b/>
                <w:sz w:val="16"/>
              </w:rPr>
            </w:pPr>
            <w:r>
              <w:rPr>
                <w:rFonts w:ascii="Arial" w:hAnsi="Arial" w:cs="Arial"/>
                <w:b/>
                <w:sz w:val="16"/>
              </w:rPr>
              <w:t>BRIAN AXEL WIRZ</w:t>
            </w:r>
          </w:p>
          <w:p w:rsidR="009A60EE" w:rsidRDefault="009A60EE" w:rsidP="009A60EE">
            <w:pPr>
              <w:jc w:val="center"/>
              <w:rPr>
                <w:rFonts w:ascii="Arial" w:hAnsi="Arial" w:cs="Arial"/>
                <w:b/>
                <w:sz w:val="14"/>
              </w:rPr>
            </w:pPr>
            <w:r>
              <w:rPr>
                <w:rFonts w:ascii="Arial" w:hAnsi="Arial" w:cs="Arial"/>
                <w:b/>
                <w:sz w:val="14"/>
              </w:rPr>
              <w:t>SECRETARIO LEGISLATIVO</w:t>
            </w:r>
          </w:p>
          <w:p w:rsidR="009A60EE" w:rsidRPr="009A60EE" w:rsidRDefault="009A60EE" w:rsidP="009A60EE">
            <w:pPr>
              <w:jc w:val="center"/>
              <w:rPr>
                <w:rFonts w:ascii="Arial" w:hAnsi="Arial" w:cs="Arial"/>
                <w:sz w:val="12"/>
              </w:rPr>
            </w:pPr>
            <w:r>
              <w:rPr>
                <w:rFonts w:ascii="Arial" w:hAnsi="Arial" w:cs="Arial"/>
                <w:sz w:val="12"/>
              </w:rPr>
              <w:t>CONCEJO DELIBERANTE</w:t>
            </w:r>
          </w:p>
        </w:tc>
        <w:tc>
          <w:tcPr>
            <w:tcW w:w="4304" w:type="dxa"/>
            <w:shd w:val="clear" w:color="auto" w:fill="auto"/>
          </w:tcPr>
          <w:p w:rsidR="009A60EE" w:rsidRDefault="009A60EE" w:rsidP="009A60EE">
            <w:pPr>
              <w:jc w:val="center"/>
              <w:rPr>
                <w:rFonts w:ascii="Arial" w:hAnsi="Arial" w:cs="Arial"/>
                <w:b/>
                <w:sz w:val="16"/>
              </w:rPr>
            </w:pPr>
            <w:r>
              <w:rPr>
                <w:rFonts w:ascii="Arial" w:hAnsi="Arial" w:cs="Arial"/>
                <w:b/>
                <w:sz w:val="16"/>
              </w:rPr>
              <w:t>DULIO DANILO MONTI</w:t>
            </w:r>
          </w:p>
          <w:p w:rsidR="009A60EE" w:rsidRDefault="009A60EE" w:rsidP="009A60EE">
            <w:pPr>
              <w:jc w:val="center"/>
              <w:rPr>
                <w:rFonts w:ascii="Arial" w:hAnsi="Arial" w:cs="Arial"/>
                <w:b/>
                <w:sz w:val="14"/>
              </w:rPr>
            </w:pPr>
            <w:r>
              <w:rPr>
                <w:rFonts w:ascii="Arial" w:hAnsi="Arial" w:cs="Arial"/>
                <w:b/>
                <w:sz w:val="14"/>
              </w:rPr>
              <w:t>PRESIDENTE</w:t>
            </w:r>
          </w:p>
          <w:p w:rsidR="009A60EE" w:rsidRPr="009A60EE" w:rsidRDefault="009A60EE" w:rsidP="009A60EE">
            <w:pPr>
              <w:jc w:val="center"/>
              <w:rPr>
                <w:rFonts w:ascii="Arial" w:hAnsi="Arial" w:cs="Arial"/>
                <w:sz w:val="12"/>
              </w:rPr>
            </w:pPr>
            <w:r>
              <w:rPr>
                <w:rFonts w:ascii="Arial" w:hAnsi="Arial" w:cs="Arial"/>
                <w:sz w:val="12"/>
              </w:rPr>
              <w:t>CONCEJO DELIBERANTE</w:t>
            </w:r>
          </w:p>
        </w:tc>
      </w:tr>
    </w:tbl>
    <w:p w:rsidR="009A60EE" w:rsidRDefault="009A60EE" w:rsidP="009A60EE">
      <w:pPr>
        <w:spacing w:after="0" w:line="360" w:lineRule="auto"/>
        <w:jc w:val="both"/>
        <w:rPr>
          <w:rFonts w:ascii="Arial" w:hAnsi="Arial" w:cs="Arial"/>
          <w:sz w:val="24"/>
        </w:rPr>
      </w:pPr>
    </w:p>
    <w:p w:rsidR="009A60EE" w:rsidRPr="00943294" w:rsidRDefault="009A60EE" w:rsidP="009A60EE">
      <w:pPr>
        <w:spacing w:after="0" w:line="360" w:lineRule="auto"/>
        <w:jc w:val="both"/>
        <w:rPr>
          <w:rFonts w:ascii="Arial" w:hAnsi="Arial" w:cs="Arial"/>
          <w:b/>
          <w:sz w:val="24"/>
        </w:rPr>
      </w:pPr>
      <w:r>
        <w:rPr>
          <w:rFonts w:ascii="Arial" w:hAnsi="Arial" w:cs="Arial"/>
          <w:b/>
          <w:sz w:val="24"/>
          <w:u w:val="single"/>
        </w:rPr>
        <w:t>POR ELLO:</w:t>
      </w:r>
      <w:r w:rsidR="00943294">
        <w:rPr>
          <w:rFonts w:ascii="Arial" w:hAnsi="Arial" w:cs="Arial"/>
          <w:b/>
          <w:sz w:val="24"/>
        </w:rPr>
        <w:tab/>
      </w:r>
      <w:r w:rsidR="00943294">
        <w:rPr>
          <w:rFonts w:ascii="Arial" w:hAnsi="Arial" w:cs="Arial"/>
          <w:b/>
          <w:sz w:val="24"/>
        </w:rPr>
        <w:tab/>
      </w:r>
      <w:r w:rsidR="00943294">
        <w:rPr>
          <w:rFonts w:ascii="Arial" w:hAnsi="Arial" w:cs="Arial"/>
          <w:b/>
          <w:sz w:val="24"/>
        </w:rPr>
        <w:tab/>
      </w:r>
      <w:r w:rsidR="00943294">
        <w:rPr>
          <w:rFonts w:ascii="Arial" w:hAnsi="Arial" w:cs="Arial"/>
          <w:b/>
          <w:sz w:val="24"/>
        </w:rPr>
        <w:tab/>
      </w:r>
      <w:r w:rsidR="00943294">
        <w:rPr>
          <w:rFonts w:ascii="Arial" w:hAnsi="Arial" w:cs="Arial"/>
          <w:b/>
          <w:sz w:val="24"/>
        </w:rPr>
        <w:tab/>
      </w:r>
      <w:r w:rsidR="00943294">
        <w:rPr>
          <w:rFonts w:ascii="Arial" w:hAnsi="Arial" w:cs="Arial"/>
          <w:b/>
          <w:sz w:val="24"/>
        </w:rPr>
        <w:tab/>
      </w:r>
      <w:r w:rsidR="00943294">
        <w:rPr>
          <w:rFonts w:ascii="Arial" w:hAnsi="Arial" w:cs="Arial"/>
          <w:b/>
          <w:sz w:val="24"/>
        </w:rPr>
        <w:tab/>
        <w:t>01 NOV 2024</w:t>
      </w:r>
    </w:p>
    <w:p w:rsidR="009A60EE" w:rsidRDefault="009A60EE" w:rsidP="009A60EE">
      <w:pPr>
        <w:spacing w:after="0" w:line="360" w:lineRule="auto"/>
        <w:jc w:val="center"/>
        <w:rPr>
          <w:rFonts w:ascii="Arial" w:hAnsi="Arial" w:cs="Arial"/>
          <w:b/>
          <w:sz w:val="24"/>
        </w:rPr>
      </w:pPr>
      <w:r>
        <w:rPr>
          <w:rFonts w:ascii="Arial" w:hAnsi="Arial" w:cs="Arial"/>
          <w:b/>
          <w:sz w:val="24"/>
        </w:rPr>
        <w:t>EL INTENDENTE MUNICIPAL DE LA CIUDAD DE RAWSON</w:t>
      </w:r>
    </w:p>
    <w:p w:rsidR="009A60EE" w:rsidRDefault="009A60EE" w:rsidP="009A60EE">
      <w:pPr>
        <w:spacing w:after="0" w:line="360" w:lineRule="auto"/>
        <w:jc w:val="center"/>
        <w:rPr>
          <w:rFonts w:ascii="Arial" w:hAnsi="Arial" w:cs="Arial"/>
          <w:b/>
          <w:sz w:val="36"/>
          <w:u w:val="single"/>
        </w:rPr>
      </w:pPr>
      <w:r>
        <w:rPr>
          <w:rFonts w:ascii="Arial" w:hAnsi="Arial" w:cs="Arial"/>
          <w:b/>
          <w:sz w:val="36"/>
          <w:u w:val="single"/>
        </w:rPr>
        <w:t>R E S U E L V E:</w:t>
      </w:r>
    </w:p>
    <w:p w:rsidR="009A60EE" w:rsidRDefault="009A60EE" w:rsidP="009A60EE">
      <w:pPr>
        <w:spacing w:after="0" w:line="360" w:lineRule="auto"/>
        <w:rPr>
          <w:rFonts w:ascii="Arial" w:hAnsi="Arial" w:cs="Arial"/>
          <w:sz w:val="24"/>
        </w:rPr>
      </w:pPr>
      <w:r>
        <w:rPr>
          <w:rFonts w:ascii="Arial" w:hAnsi="Arial" w:cs="Arial"/>
          <w:b/>
          <w:sz w:val="24"/>
          <w:u w:val="single"/>
        </w:rPr>
        <w:t>Artículo 1º.-</w:t>
      </w:r>
      <w:r w:rsidRPr="009A60EE">
        <w:rPr>
          <w:rFonts w:ascii="Arial" w:hAnsi="Arial" w:cs="Arial"/>
          <w:b/>
          <w:sz w:val="24"/>
        </w:rPr>
        <w:t xml:space="preserve"> </w:t>
      </w:r>
      <w:r>
        <w:rPr>
          <w:rFonts w:ascii="Arial" w:hAnsi="Arial" w:cs="Arial"/>
          <w:sz w:val="24"/>
        </w:rPr>
        <w:t xml:space="preserve">Téngase por Ordenanza </w:t>
      </w:r>
      <w:r>
        <w:rPr>
          <w:rFonts w:ascii="Arial" w:hAnsi="Arial" w:cs="Arial"/>
          <w:b/>
          <w:sz w:val="24"/>
          <w:u w:val="single"/>
        </w:rPr>
        <w:t xml:space="preserve">Nº         </w:t>
      </w:r>
      <w:r w:rsidR="00943294">
        <w:rPr>
          <w:rFonts w:ascii="Arial" w:hAnsi="Arial" w:cs="Arial"/>
          <w:b/>
          <w:sz w:val="24"/>
          <w:u w:val="single"/>
        </w:rPr>
        <w:t>9086</w:t>
      </w:r>
      <w:r>
        <w:rPr>
          <w:rFonts w:ascii="Arial" w:hAnsi="Arial" w:cs="Arial"/>
          <w:b/>
          <w:sz w:val="24"/>
          <w:u w:val="single"/>
        </w:rPr>
        <w:t xml:space="preserve">           /24.-</w:t>
      </w:r>
    </w:p>
    <w:p w:rsidR="009A60EE" w:rsidRDefault="009A60EE" w:rsidP="009A60EE">
      <w:pPr>
        <w:spacing w:after="0" w:line="360" w:lineRule="auto"/>
        <w:rPr>
          <w:rFonts w:ascii="Arial" w:hAnsi="Arial" w:cs="Arial"/>
          <w:sz w:val="24"/>
        </w:rPr>
      </w:pPr>
      <w:r>
        <w:rPr>
          <w:rFonts w:ascii="Arial" w:hAnsi="Arial" w:cs="Arial"/>
          <w:b/>
          <w:sz w:val="24"/>
          <w:u w:val="single"/>
        </w:rPr>
        <w:t>Artículo 2º.-</w:t>
      </w:r>
      <w:r>
        <w:rPr>
          <w:rFonts w:ascii="Arial" w:hAnsi="Arial" w:cs="Arial"/>
          <w:sz w:val="24"/>
        </w:rPr>
        <w:t xml:space="preserve"> Regístrese, Comuníquese al Concejo Deliberante, Publíquese</w:t>
      </w:r>
    </w:p>
    <w:p w:rsidR="009A60EE" w:rsidRPr="001C12A1" w:rsidRDefault="009A60EE" w:rsidP="009A60EE">
      <w:pPr>
        <w:spacing w:after="0" w:line="360" w:lineRule="auto"/>
        <w:rPr>
          <w:rFonts w:ascii="Arial" w:hAnsi="Arial" w:cs="Arial"/>
          <w:sz w:val="24"/>
        </w:rPr>
      </w:pPr>
      <w:r>
        <w:rPr>
          <w:rFonts w:ascii="Arial" w:hAnsi="Arial" w:cs="Arial"/>
          <w:sz w:val="24"/>
        </w:rPr>
        <w:tab/>
      </w:r>
      <w:r>
        <w:rPr>
          <w:rFonts w:ascii="Arial" w:hAnsi="Arial" w:cs="Arial"/>
          <w:sz w:val="24"/>
        </w:rPr>
        <w:tab/>
        <w:t>y cumplido Archívese.-</w:t>
      </w:r>
    </w:p>
    <w:p w:rsidR="00BB5C35" w:rsidRDefault="00BB5C35" w:rsidP="00BB5C35">
      <w:pPr>
        <w:pStyle w:val="Normal1"/>
        <w:spacing w:line="360" w:lineRule="auto"/>
        <w:jc w:val="center"/>
        <w:rPr>
          <w:b/>
          <w:sz w:val="24"/>
          <w:szCs w:val="24"/>
          <w:u w:val="single"/>
        </w:rPr>
      </w:pPr>
    </w:p>
    <w:p w:rsidR="00BB5C35" w:rsidRDefault="00BB5C35" w:rsidP="00BB5C35">
      <w:pPr>
        <w:pStyle w:val="Normal1"/>
        <w:spacing w:line="360" w:lineRule="auto"/>
        <w:jc w:val="center"/>
        <w:rPr>
          <w:b/>
          <w:sz w:val="24"/>
          <w:szCs w:val="24"/>
          <w:u w:val="single"/>
        </w:rPr>
      </w:pPr>
    </w:p>
    <w:p w:rsidR="00BB5C35" w:rsidRDefault="00BB5C35" w:rsidP="00BB5C35">
      <w:pPr>
        <w:pStyle w:val="Normal1"/>
        <w:spacing w:line="360" w:lineRule="auto"/>
        <w:jc w:val="center"/>
        <w:rPr>
          <w:b/>
          <w:sz w:val="24"/>
          <w:szCs w:val="24"/>
          <w:u w:val="single"/>
        </w:rPr>
      </w:pPr>
    </w:p>
    <w:p w:rsidR="00BB5C35" w:rsidRDefault="00BB5C35" w:rsidP="00BB5C35">
      <w:pPr>
        <w:pStyle w:val="Normal1"/>
        <w:spacing w:line="360" w:lineRule="auto"/>
        <w:jc w:val="center"/>
        <w:rPr>
          <w:b/>
          <w:sz w:val="24"/>
          <w:szCs w:val="24"/>
          <w:u w:val="single"/>
        </w:rPr>
      </w:pPr>
    </w:p>
    <w:p w:rsidR="00BB5C35" w:rsidRDefault="00BB5C35" w:rsidP="00BB5C35">
      <w:pPr>
        <w:pStyle w:val="Normal1"/>
        <w:spacing w:line="360" w:lineRule="auto"/>
        <w:jc w:val="center"/>
        <w:rPr>
          <w:b/>
          <w:sz w:val="24"/>
          <w:szCs w:val="24"/>
          <w:u w:val="single"/>
        </w:rPr>
      </w:pPr>
    </w:p>
    <w:p w:rsidR="009A60EE" w:rsidRDefault="009A60EE" w:rsidP="00BB5C35">
      <w:pPr>
        <w:pStyle w:val="Normal1"/>
        <w:spacing w:line="360" w:lineRule="auto"/>
        <w:jc w:val="center"/>
        <w:rPr>
          <w:b/>
          <w:sz w:val="24"/>
          <w:szCs w:val="24"/>
          <w:u w:val="single"/>
        </w:rPr>
      </w:pPr>
    </w:p>
    <w:p w:rsidR="009A60EE" w:rsidRDefault="009A60EE" w:rsidP="00BB5C35">
      <w:pPr>
        <w:pStyle w:val="Normal1"/>
        <w:spacing w:line="360" w:lineRule="auto"/>
        <w:jc w:val="center"/>
        <w:rPr>
          <w:b/>
          <w:sz w:val="24"/>
          <w:szCs w:val="24"/>
          <w:u w:val="single"/>
        </w:rPr>
      </w:pPr>
    </w:p>
    <w:p w:rsidR="009A60EE" w:rsidRDefault="009A60EE" w:rsidP="00BB5C35">
      <w:pPr>
        <w:pStyle w:val="Normal1"/>
        <w:spacing w:line="360" w:lineRule="auto"/>
        <w:jc w:val="center"/>
        <w:rPr>
          <w:b/>
          <w:sz w:val="24"/>
          <w:szCs w:val="24"/>
          <w:u w:val="single"/>
        </w:rPr>
      </w:pPr>
    </w:p>
    <w:p w:rsidR="009A60EE" w:rsidRDefault="009A60EE" w:rsidP="00BB5C35">
      <w:pPr>
        <w:pStyle w:val="Normal1"/>
        <w:spacing w:line="360" w:lineRule="auto"/>
        <w:jc w:val="center"/>
        <w:rPr>
          <w:b/>
          <w:sz w:val="24"/>
          <w:szCs w:val="24"/>
          <w:u w:val="single"/>
        </w:rPr>
      </w:pPr>
    </w:p>
    <w:p w:rsidR="009A60EE" w:rsidRDefault="009A60EE" w:rsidP="00BB5C35">
      <w:pPr>
        <w:pStyle w:val="Normal1"/>
        <w:spacing w:line="360" w:lineRule="auto"/>
        <w:jc w:val="center"/>
        <w:rPr>
          <w:b/>
          <w:sz w:val="24"/>
          <w:szCs w:val="24"/>
          <w:u w:val="single"/>
        </w:rPr>
      </w:pPr>
    </w:p>
    <w:p w:rsidR="009A60EE" w:rsidRDefault="009A60EE" w:rsidP="00BB5C35">
      <w:pPr>
        <w:pStyle w:val="Normal1"/>
        <w:spacing w:line="360" w:lineRule="auto"/>
        <w:jc w:val="center"/>
        <w:rPr>
          <w:b/>
          <w:sz w:val="24"/>
          <w:szCs w:val="24"/>
          <w:u w:val="single"/>
        </w:rPr>
      </w:pPr>
    </w:p>
    <w:p w:rsidR="009A60EE" w:rsidRDefault="009A60EE" w:rsidP="00BB5C35">
      <w:pPr>
        <w:pStyle w:val="Normal1"/>
        <w:spacing w:line="360" w:lineRule="auto"/>
        <w:jc w:val="center"/>
        <w:rPr>
          <w:b/>
          <w:sz w:val="24"/>
          <w:szCs w:val="24"/>
          <w:u w:val="single"/>
        </w:rPr>
      </w:pPr>
    </w:p>
    <w:p w:rsidR="009A60EE" w:rsidRDefault="009A60EE" w:rsidP="00BB5C35">
      <w:pPr>
        <w:pStyle w:val="Normal1"/>
        <w:spacing w:line="360" w:lineRule="auto"/>
        <w:jc w:val="center"/>
        <w:rPr>
          <w:b/>
          <w:sz w:val="24"/>
          <w:szCs w:val="24"/>
          <w:u w:val="single"/>
        </w:rPr>
      </w:pPr>
    </w:p>
    <w:p w:rsidR="00BB5C35" w:rsidRDefault="00BB5C35" w:rsidP="00BB5C35">
      <w:pPr>
        <w:pStyle w:val="Normal1"/>
        <w:spacing w:line="360" w:lineRule="auto"/>
        <w:jc w:val="center"/>
        <w:rPr>
          <w:b/>
          <w:sz w:val="24"/>
          <w:szCs w:val="24"/>
          <w:u w:val="single"/>
        </w:rPr>
      </w:pPr>
    </w:p>
    <w:p w:rsidR="00BB5C35" w:rsidRDefault="00BB5C35" w:rsidP="00BB5C35">
      <w:pPr>
        <w:pStyle w:val="Normal1"/>
        <w:spacing w:line="360" w:lineRule="auto"/>
        <w:jc w:val="center"/>
        <w:rPr>
          <w:b/>
          <w:sz w:val="24"/>
          <w:szCs w:val="24"/>
          <w:u w:val="single"/>
        </w:rPr>
      </w:pPr>
      <w:r>
        <w:rPr>
          <w:b/>
          <w:sz w:val="24"/>
          <w:szCs w:val="24"/>
          <w:u w:val="single"/>
        </w:rPr>
        <w:lastRenderedPageBreak/>
        <w:t>ANEXO I</w:t>
      </w:r>
    </w:p>
    <w:p w:rsidR="00BB5C35" w:rsidRDefault="00BB5C35" w:rsidP="00BB5C35">
      <w:pPr>
        <w:pStyle w:val="Normal1"/>
        <w:spacing w:line="360" w:lineRule="auto"/>
        <w:jc w:val="center"/>
        <w:rPr>
          <w:sz w:val="24"/>
          <w:szCs w:val="24"/>
        </w:rPr>
      </w:pPr>
      <w:r>
        <w:rPr>
          <w:b/>
          <w:sz w:val="24"/>
          <w:szCs w:val="24"/>
          <w:u w:val="single"/>
        </w:rPr>
        <w:t>GRUPO 1 - VEHÍCULOS AUTOMOTORES Y/O SIMILARES</w:t>
      </w:r>
    </w:p>
    <w:p w:rsidR="00BB5C35" w:rsidRPr="004C7119" w:rsidRDefault="00BB5C35" w:rsidP="00BB5C35">
      <w:pPr>
        <w:spacing w:after="0" w:line="360" w:lineRule="auto"/>
        <w:rPr>
          <w:rFonts w:ascii="Times New Roman" w:eastAsia="Times New Roman" w:hAnsi="Times New Roman" w:cs="Times New Roman"/>
          <w:sz w:val="24"/>
          <w:szCs w:val="24"/>
        </w:rPr>
      </w:pPr>
    </w:p>
    <w:tbl>
      <w:tblPr>
        <w:tblW w:w="8220" w:type="dxa"/>
        <w:tblInd w:w="55" w:type="dxa"/>
        <w:tblCellMar>
          <w:left w:w="70" w:type="dxa"/>
          <w:right w:w="70" w:type="dxa"/>
        </w:tblCellMar>
        <w:tblLook w:val="0000" w:firstRow="0" w:lastRow="0" w:firstColumn="0" w:lastColumn="0" w:noHBand="0" w:noVBand="0"/>
      </w:tblPr>
      <w:tblGrid>
        <w:gridCol w:w="860"/>
        <w:gridCol w:w="1600"/>
        <w:gridCol w:w="1900"/>
        <w:gridCol w:w="1900"/>
        <w:gridCol w:w="1960"/>
      </w:tblGrid>
      <w:tr w:rsidR="00BB5C35" w:rsidRPr="003D699F" w:rsidTr="009A60EE">
        <w:trPr>
          <w:trHeight w:val="315"/>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 </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B</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C</w:t>
            </w:r>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D</w:t>
            </w:r>
          </w:p>
        </w:tc>
      </w:tr>
      <w:tr w:rsidR="00BB5C35" w:rsidRPr="003D699F" w:rsidTr="009A60EE">
        <w:trPr>
          <w:trHeight w:val="315"/>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 </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hasta</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1201 a"/>
              </w:smartTagPr>
              <w:r w:rsidRPr="003D699F">
                <w:rPr>
                  <w:rFonts w:eastAsia="Times New Roman"/>
                  <w:b/>
                  <w:bCs/>
                  <w:szCs w:val="24"/>
                </w:rPr>
                <w:t>1201 a</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2501 a"/>
              </w:smartTagPr>
              <w:r w:rsidRPr="003D699F">
                <w:rPr>
                  <w:rFonts w:eastAsia="Times New Roman"/>
                  <w:b/>
                  <w:bCs/>
                  <w:szCs w:val="24"/>
                </w:rPr>
                <w:t>2501 a</w:t>
              </w:r>
            </w:smartTag>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Mas de </w:t>
            </w:r>
          </w:p>
        </w:tc>
      </w:tr>
      <w:tr w:rsidR="00BB5C35" w:rsidRPr="003D699F" w:rsidTr="009A60EE">
        <w:trPr>
          <w:trHeight w:val="330"/>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AÑO</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1200 KG"/>
              </w:smartTagPr>
              <w:r w:rsidRPr="003D699F">
                <w:rPr>
                  <w:rFonts w:eastAsia="Times New Roman"/>
                  <w:b/>
                  <w:bCs/>
                  <w:szCs w:val="24"/>
                </w:rPr>
                <w:t>1200 KG</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2500 kg"/>
              </w:smartTagPr>
              <w:r w:rsidRPr="003D699F">
                <w:rPr>
                  <w:rFonts w:eastAsia="Times New Roman"/>
                  <w:b/>
                  <w:bCs/>
                  <w:szCs w:val="24"/>
                </w:rPr>
                <w:t>2500 kg</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4000 kg"/>
              </w:smartTagPr>
              <w:r w:rsidRPr="003D699F">
                <w:rPr>
                  <w:rFonts w:eastAsia="Times New Roman"/>
                  <w:b/>
                  <w:bCs/>
                  <w:szCs w:val="24"/>
                </w:rPr>
                <w:t>4000 kg</w:t>
              </w:r>
            </w:smartTag>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4000 kg"/>
              </w:smartTagPr>
              <w:r w:rsidRPr="003D699F">
                <w:rPr>
                  <w:rFonts w:eastAsia="Times New Roman"/>
                  <w:b/>
                  <w:bCs/>
                  <w:szCs w:val="24"/>
                </w:rPr>
                <w:t>4000 kg</w:t>
              </w:r>
            </w:smartTag>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6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60" w:type="dxa"/>
            <w:shd w:val="clear" w:color="auto" w:fill="auto"/>
            <w:noWrap/>
            <w:vAlign w:val="bottom"/>
          </w:tcPr>
          <w:p w:rsidR="00BB5C35" w:rsidRPr="003D699F" w:rsidRDefault="00BB5C35" w:rsidP="00BB5C35">
            <w:pPr>
              <w:spacing w:after="0" w:line="360" w:lineRule="auto"/>
              <w:rPr>
                <w:rFonts w:eastAsia="Times New Roman"/>
                <w:szCs w:val="24"/>
              </w:rPr>
            </w:pP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623.295,00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841.448,25</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1.135.053,00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1.531.993,50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2024</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461.700,00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623.295,00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840.780,00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1.134.810,00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2023</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410.670,00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554.040,00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742.972,50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1.008.450,00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2022</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316.507,50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426.465,00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575.910,00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777.600,00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2021</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286.740,00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386.370,00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521.235,00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703.485,00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2020</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261.225,00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353.565,00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477.495,00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645.165,00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2019</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241.785,00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325.620,00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439.830,00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594.135,00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2018</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222.345,00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300.105,00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404.595,00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546.750,00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2017</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200.475,00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269.730,00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363.285,00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490.860,00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2016</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168.885,00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227.205,00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306.180,00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413.100,00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153.090,00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207.765,00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280.665,00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379.080,00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2014</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137.295,00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184.680,00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249.075,00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336.555,00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2013</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123.930,00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166.455,00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224.775,00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303.750,00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2012</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110.565,00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149.445,00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201.690,00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272.160,00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2011</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98.415,00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132.435,00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178.605,00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240.570,00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2010</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91.125,00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122.715,00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165.240,00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223.560,00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2009</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78.975,00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105.705,00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142.155,00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191.970,00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2008</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70.470,00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94.770,00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127.575,00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172.530,00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2007</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63.180,00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86.265,00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116.640,00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157.950,00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2006</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59.535,00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80.190,00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108.135,00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145.800,00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54.675,00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74.115,00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99.360,00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134.865,00</w:t>
            </w:r>
          </w:p>
        </w:tc>
      </w:tr>
    </w:tbl>
    <w:p w:rsidR="00BB5C35" w:rsidRPr="004C7119" w:rsidRDefault="00BB5C35" w:rsidP="00BB5C35">
      <w:pPr>
        <w:spacing w:after="0" w:line="360" w:lineRule="auto"/>
        <w:rPr>
          <w:rFonts w:ascii="Times New Roman" w:eastAsia="Times New Roman" w:hAnsi="Times New Roman" w:cs="Times New Roman"/>
          <w:sz w:val="24"/>
          <w:szCs w:val="24"/>
        </w:rPr>
      </w:pPr>
    </w:p>
    <w:p w:rsidR="00BB5C35" w:rsidRPr="004C7119" w:rsidRDefault="00BB5C35" w:rsidP="00BB5C35">
      <w:pPr>
        <w:spacing w:after="0" w:line="360" w:lineRule="auto"/>
        <w:rPr>
          <w:rFonts w:ascii="Times New Roman" w:eastAsia="Times New Roman" w:hAnsi="Times New Roman" w:cs="Times New Roman"/>
          <w:sz w:val="24"/>
          <w:szCs w:val="24"/>
        </w:rPr>
      </w:pPr>
    </w:p>
    <w:p w:rsidR="00BB5C35" w:rsidRPr="003D699F" w:rsidRDefault="00BB5C35" w:rsidP="00BB5C35">
      <w:pPr>
        <w:spacing w:after="0" w:line="360" w:lineRule="auto"/>
        <w:jc w:val="center"/>
        <w:rPr>
          <w:rFonts w:ascii="Arial" w:eastAsia="Times New Roman" w:hAnsi="Arial" w:cs="Arial"/>
          <w:b/>
          <w:bCs/>
          <w:sz w:val="24"/>
          <w:szCs w:val="24"/>
          <w:u w:val="single"/>
        </w:rPr>
      </w:pPr>
      <w:r w:rsidRPr="004C7119">
        <w:rPr>
          <w:rFonts w:ascii="Times New Roman" w:eastAsia="Times New Roman" w:hAnsi="Times New Roman" w:cs="Times New Roman"/>
          <w:sz w:val="24"/>
          <w:szCs w:val="24"/>
        </w:rPr>
        <w:br w:type="page"/>
      </w:r>
      <w:r w:rsidRPr="003D699F">
        <w:rPr>
          <w:rFonts w:ascii="Arial" w:eastAsia="Times New Roman" w:hAnsi="Arial" w:cs="Arial"/>
          <w:b/>
          <w:bCs/>
          <w:sz w:val="24"/>
          <w:szCs w:val="24"/>
          <w:u w:val="single"/>
        </w:rPr>
        <w:lastRenderedPageBreak/>
        <w:t>ANEXO II</w:t>
      </w:r>
    </w:p>
    <w:p w:rsidR="00BB5C35" w:rsidRPr="004C7119" w:rsidRDefault="00BB5C35" w:rsidP="00BB5C35">
      <w:pPr>
        <w:spacing w:after="0" w:line="360" w:lineRule="auto"/>
        <w:rPr>
          <w:rFonts w:ascii="Times New Roman" w:eastAsia="Times New Roman" w:hAnsi="Times New Roman" w:cs="Times New Roman"/>
          <w:sz w:val="24"/>
          <w:szCs w:val="24"/>
        </w:rPr>
      </w:pPr>
    </w:p>
    <w:p w:rsidR="00BB5C35" w:rsidRPr="004C7119" w:rsidRDefault="00BB5C35" w:rsidP="00BB5C35">
      <w:pPr>
        <w:spacing w:after="0" w:line="360" w:lineRule="auto"/>
        <w:rPr>
          <w:rFonts w:eastAsia="Times New Roman"/>
          <w:b/>
          <w:bCs/>
          <w:sz w:val="24"/>
          <w:szCs w:val="24"/>
          <w:u w:val="single"/>
        </w:rPr>
      </w:pPr>
      <w:r w:rsidRPr="004C7119">
        <w:rPr>
          <w:rFonts w:eastAsia="Times New Roman"/>
          <w:b/>
          <w:bCs/>
          <w:sz w:val="24"/>
          <w:szCs w:val="24"/>
          <w:u w:val="single"/>
        </w:rPr>
        <w:t>GRUPO 2 PICK UP,</w:t>
      </w:r>
      <w:r w:rsidR="003D699F">
        <w:rPr>
          <w:rFonts w:eastAsia="Times New Roman"/>
          <w:b/>
          <w:bCs/>
          <w:sz w:val="24"/>
          <w:szCs w:val="24"/>
          <w:u w:val="single"/>
        </w:rPr>
        <w:t xml:space="preserve"> </w:t>
      </w:r>
      <w:r w:rsidRPr="004C7119">
        <w:rPr>
          <w:rFonts w:eastAsia="Times New Roman"/>
          <w:b/>
          <w:bCs/>
          <w:sz w:val="24"/>
          <w:szCs w:val="24"/>
          <w:u w:val="single"/>
        </w:rPr>
        <w:t>FURGONES,</w:t>
      </w:r>
      <w:r w:rsidR="003D699F">
        <w:rPr>
          <w:rFonts w:eastAsia="Times New Roman"/>
          <w:b/>
          <w:bCs/>
          <w:sz w:val="24"/>
          <w:szCs w:val="24"/>
          <w:u w:val="single"/>
        </w:rPr>
        <w:t xml:space="preserve"> </w:t>
      </w:r>
      <w:r w:rsidRPr="004C7119">
        <w:rPr>
          <w:rFonts w:eastAsia="Times New Roman"/>
          <w:b/>
          <w:bCs/>
          <w:sz w:val="24"/>
          <w:szCs w:val="24"/>
          <w:u w:val="single"/>
        </w:rPr>
        <w:t>CAMIONES,</w:t>
      </w:r>
      <w:r w:rsidR="003D699F">
        <w:rPr>
          <w:rFonts w:eastAsia="Times New Roman"/>
          <w:b/>
          <w:bCs/>
          <w:sz w:val="24"/>
          <w:szCs w:val="24"/>
          <w:u w:val="single"/>
        </w:rPr>
        <w:t xml:space="preserve"> </w:t>
      </w:r>
      <w:r w:rsidRPr="004C7119">
        <w:rPr>
          <w:rFonts w:eastAsia="Times New Roman"/>
          <w:b/>
          <w:bCs/>
          <w:sz w:val="24"/>
          <w:szCs w:val="24"/>
          <w:u w:val="single"/>
        </w:rPr>
        <w:t>MOTORHOME Y/O SIMILARES</w:t>
      </w:r>
    </w:p>
    <w:p w:rsidR="00BB5C35" w:rsidRPr="004C7119" w:rsidRDefault="00BB5C35" w:rsidP="00BB5C35">
      <w:pPr>
        <w:spacing w:after="0" w:line="360" w:lineRule="auto"/>
        <w:rPr>
          <w:rFonts w:ascii="Times New Roman" w:eastAsia="Times New Roman" w:hAnsi="Times New Roman" w:cs="Times New Roman"/>
          <w:sz w:val="24"/>
          <w:szCs w:val="24"/>
          <w:u w:val="single"/>
        </w:rPr>
      </w:pPr>
    </w:p>
    <w:tbl>
      <w:tblPr>
        <w:tblW w:w="8220" w:type="dxa"/>
        <w:jc w:val="center"/>
        <w:tblCellMar>
          <w:left w:w="70" w:type="dxa"/>
          <w:right w:w="70" w:type="dxa"/>
        </w:tblCellMar>
        <w:tblLook w:val="0000" w:firstRow="0" w:lastRow="0" w:firstColumn="0" w:lastColumn="0" w:noHBand="0" w:noVBand="0"/>
      </w:tblPr>
      <w:tblGrid>
        <w:gridCol w:w="860"/>
        <w:gridCol w:w="1600"/>
        <w:gridCol w:w="1900"/>
        <w:gridCol w:w="1900"/>
        <w:gridCol w:w="1960"/>
      </w:tblGrid>
      <w:tr w:rsidR="00BB5C35" w:rsidRPr="003D699F" w:rsidTr="009A60EE">
        <w:trPr>
          <w:trHeight w:val="315"/>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B</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C</w:t>
            </w:r>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D</w:t>
            </w:r>
          </w:p>
        </w:tc>
      </w:tr>
      <w:tr w:rsidR="00BB5C35" w:rsidRPr="003D699F" w:rsidTr="009A60EE">
        <w:trPr>
          <w:trHeight w:val="315"/>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hasta</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2501 a"/>
              </w:smartTagPr>
              <w:r w:rsidRPr="003D699F">
                <w:rPr>
                  <w:rFonts w:eastAsia="Times New Roman"/>
                  <w:b/>
                  <w:bCs/>
                  <w:szCs w:val="24"/>
                </w:rPr>
                <w:t>2501 a</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7001 a"/>
              </w:smartTagPr>
              <w:r w:rsidRPr="003D699F">
                <w:rPr>
                  <w:rFonts w:eastAsia="Times New Roman"/>
                  <w:b/>
                  <w:bCs/>
                  <w:szCs w:val="24"/>
                </w:rPr>
                <w:t>7001 a</w:t>
              </w:r>
            </w:smartTag>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Mas de </w:t>
            </w:r>
          </w:p>
        </w:tc>
      </w:tr>
      <w:tr w:rsidR="00BB5C35" w:rsidRPr="003D699F" w:rsidTr="009A60EE">
        <w:trPr>
          <w:trHeight w:val="33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AÑO</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2500 kg"/>
              </w:smartTagPr>
              <w:r w:rsidRPr="003D699F">
                <w:rPr>
                  <w:rFonts w:eastAsia="Times New Roman"/>
                  <w:b/>
                  <w:bCs/>
                  <w:szCs w:val="24"/>
                </w:rPr>
                <w:t>2500 KG</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7000 kg"/>
              </w:smartTagPr>
              <w:r w:rsidRPr="003D699F">
                <w:rPr>
                  <w:rFonts w:eastAsia="Times New Roman"/>
                  <w:b/>
                  <w:bCs/>
                  <w:szCs w:val="24"/>
                </w:rPr>
                <w:t>7000 kg</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16000 kg"/>
              </w:smartTagPr>
              <w:r w:rsidRPr="003D699F">
                <w:rPr>
                  <w:rFonts w:eastAsia="Times New Roman"/>
                  <w:b/>
                  <w:bCs/>
                  <w:szCs w:val="24"/>
                </w:rPr>
                <w:t>16000 kg</w:t>
              </w:r>
            </w:smartTag>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16000 kg"/>
              </w:smartTagPr>
              <w:r w:rsidRPr="003D699F">
                <w:rPr>
                  <w:rFonts w:eastAsia="Times New Roman"/>
                  <w:b/>
                  <w:bCs/>
                  <w:szCs w:val="24"/>
                </w:rPr>
                <w:t>16000 kg</w:t>
              </w:r>
            </w:smartTag>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6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60" w:type="dxa"/>
            <w:shd w:val="clear" w:color="auto" w:fill="auto"/>
            <w:noWrap/>
            <w:vAlign w:val="bottom"/>
          </w:tcPr>
          <w:p w:rsidR="00BB5C35" w:rsidRPr="003D699F" w:rsidRDefault="00BB5C35" w:rsidP="00BB5C35">
            <w:pPr>
              <w:spacing w:after="0" w:line="360" w:lineRule="auto"/>
              <w:rPr>
                <w:rFonts w:eastAsia="Times New Roman"/>
                <w:szCs w:val="24"/>
              </w:rPr>
            </w:pP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380.538,00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797.161,50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1.700.939,25</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2.384.923,50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2024</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281.880,00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590.490,00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1.259.955,00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1.766.610,00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2023</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251.505,00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526.095,00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1.121.445,00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1.572.210,00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2022</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193.185,00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404.595,00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862.650,00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1.208.925,00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2021</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176.175,00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368.145,00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784.890,00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1.099.710,00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2020</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166.455,00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348.705,00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746.010,00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1.047.330,00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2019</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157.950,00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330.480,00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708.345,00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993.870,00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2018</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148.230,00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308.610,00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659.745,00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936.765,00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2017</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139.725,00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291.600,00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629.370,00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885.735,00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2016</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128.790,00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273.375,00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588.060,00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834.705,00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115.425,00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245.430,00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529.740,00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772.740,00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2014</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105.705,00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225.990,00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560.115,00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714.420,00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2013</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98.415,00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207.765,00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447.120,00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660.960,00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2012</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89.910,00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190.755,00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411.885,00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612.360,00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2011</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82.620,00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176.175,00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379.080,00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564.975,00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2010</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76.545,00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161.595,00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347.490,00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507.870,00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2009</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69.255,00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145.800,00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313.470,00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456.840,00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2008</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61.965,00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131.220,00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283.095,00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411.885,00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2007</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55.890,00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117.855,00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253.935,00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371.790,00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2006</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49.815,00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105.705,00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228.420,00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332.910,00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44.955,00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95.985,00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205.335,00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300.105,00</w:t>
            </w:r>
          </w:p>
        </w:tc>
      </w:tr>
    </w:tbl>
    <w:p w:rsidR="00BB5C35" w:rsidRPr="004C7119" w:rsidRDefault="00BB5C35" w:rsidP="00BB5C35">
      <w:pPr>
        <w:spacing w:after="0" w:line="360" w:lineRule="auto"/>
        <w:rPr>
          <w:rFonts w:ascii="Times New Roman" w:eastAsia="Times New Roman" w:hAnsi="Times New Roman" w:cs="Times New Roman"/>
          <w:sz w:val="24"/>
          <w:szCs w:val="24"/>
        </w:rPr>
      </w:pPr>
    </w:p>
    <w:p w:rsidR="00BB5C35" w:rsidRPr="004C7119" w:rsidRDefault="00BB5C35" w:rsidP="00BB5C35">
      <w:pPr>
        <w:spacing w:after="0" w:line="360" w:lineRule="auto"/>
        <w:rPr>
          <w:rFonts w:ascii="Times New Roman" w:eastAsia="Times New Roman" w:hAnsi="Times New Roman" w:cs="Times New Roman"/>
          <w:sz w:val="24"/>
          <w:szCs w:val="24"/>
        </w:rPr>
      </w:pPr>
    </w:p>
    <w:p w:rsidR="00BB5C35" w:rsidRPr="003D699F" w:rsidRDefault="00BB5C35" w:rsidP="00BB5C35">
      <w:pPr>
        <w:spacing w:after="0" w:line="360" w:lineRule="auto"/>
        <w:jc w:val="center"/>
        <w:rPr>
          <w:rFonts w:ascii="Arial" w:eastAsia="Times New Roman" w:hAnsi="Arial" w:cs="Arial"/>
          <w:b/>
          <w:bCs/>
          <w:sz w:val="24"/>
          <w:szCs w:val="24"/>
          <w:u w:val="single"/>
        </w:rPr>
      </w:pPr>
      <w:r w:rsidRPr="004C7119">
        <w:rPr>
          <w:rFonts w:ascii="Times New Roman" w:eastAsia="Times New Roman" w:hAnsi="Times New Roman" w:cs="Times New Roman"/>
          <w:sz w:val="24"/>
          <w:szCs w:val="24"/>
        </w:rPr>
        <w:br w:type="page"/>
      </w:r>
      <w:r w:rsidRPr="003D699F">
        <w:rPr>
          <w:rFonts w:ascii="Arial" w:eastAsia="Times New Roman" w:hAnsi="Arial" w:cs="Arial"/>
          <w:b/>
          <w:bCs/>
          <w:sz w:val="24"/>
          <w:szCs w:val="24"/>
          <w:u w:val="single"/>
        </w:rPr>
        <w:lastRenderedPageBreak/>
        <w:t xml:space="preserve">ANEXO </w:t>
      </w:r>
      <w:r w:rsidR="00986E90">
        <w:rPr>
          <w:rFonts w:ascii="Arial" w:eastAsia="Times New Roman" w:hAnsi="Arial" w:cs="Arial"/>
          <w:b/>
          <w:bCs/>
          <w:sz w:val="24"/>
          <w:szCs w:val="24"/>
          <w:u w:val="single"/>
        </w:rPr>
        <w:t>III</w:t>
      </w:r>
    </w:p>
    <w:p w:rsidR="00BB5C35" w:rsidRPr="004C7119" w:rsidRDefault="00BB5C35" w:rsidP="003D699F">
      <w:pPr>
        <w:spacing w:after="0" w:line="240" w:lineRule="auto"/>
        <w:rPr>
          <w:rFonts w:eastAsia="Times New Roman"/>
          <w:b/>
          <w:bCs/>
          <w:sz w:val="24"/>
          <w:szCs w:val="24"/>
          <w:u w:val="single"/>
        </w:rPr>
      </w:pPr>
    </w:p>
    <w:p w:rsidR="00BB5C35" w:rsidRPr="004C7119" w:rsidRDefault="00BB5C35" w:rsidP="00BB5C35">
      <w:pPr>
        <w:spacing w:after="0" w:line="360" w:lineRule="auto"/>
        <w:rPr>
          <w:rFonts w:eastAsia="Times New Roman"/>
          <w:b/>
          <w:bCs/>
          <w:sz w:val="24"/>
          <w:szCs w:val="24"/>
          <w:u w:val="single"/>
        </w:rPr>
      </w:pPr>
      <w:r w:rsidRPr="004C7119">
        <w:rPr>
          <w:rFonts w:eastAsia="Times New Roman"/>
          <w:b/>
          <w:bCs/>
          <w:sz w:val="24"/>
          <w:szCs w:val="24"/>
          <w:u w:val="single"/>
        </w:rPr>
        <w:t>GRUPO 3 TRANSPORTES DE PASAJEROS,</w:t>
      </w:r>
      <w:r w:rsidR="003D699F">
        <w:rPr>
          <w:rFonts w:eastAsia="Times New Roman"/>
          <w:b/>
          <w:bCs/>
          <w:sz w:val="24"/>
          <w:szCs w:val="24"/>
          <w:u w:val="single"/>
        </w:rPr>
        <w:t xml:space="preserve"> </w:t>
      </w:r>
      <w:r w:rsidRPr="004C7119">
        <w:rPr>
          <w:rFonts w:eastAsia="Times New Roman"/>
          <w:b/>
          <w:bCs/>
          <w:sz w:val="24"/>
          <w:szCs w:val="24"/>
          <w:u w:val="single"/>
        </w:rPr>
        <w:t>COLECTIVOS Y/O SIMILARES</w:t>
      </w:r>
    </w:p>
    <w:p w:rsidR="00BB5C35" w:rsidRPr="003D699F" w:rsidRDefault="00BB5C35" w:rsidP="003D699F">
      <w:pPr>
        <w:spacing w:after="0" w:line="240" w:lineRule="auto"/>
        <w:rPr>
          <w:rFonts w:eastAsia="Times New Roman"/>
          <w:b/>
          <w:bCs/>
          <w:szCs w:val="24"/>
          <w:u w:val="single"/>
        </w:rPr>
      </w:pPr>
    </w:p>
    <w:tbl>
      <w:tblPr>
        <w:tblW w:w="8220" w:type="dxa"/>
        <w:jc w:val="center"/>
        <w:tblCellMar>
          <w:left w:w="70" w:type="dxa"/>
          <w:right w:w="70" w:type="dxa"/>
        </w:tblCellMar>
        <w:tblLook w:val="0000" w:firstRow="0" w:lastRow="0" w:firstColumn="0" w:lastColumn="0" w:noHBand="0" w:noVBand="0"/>
      </w:tblPr>
      <w:tblGrid>
        <w:gridCol w:w="860"/>
        <w:gridCol w:w="1600"/>
        <w:gridCol w:w="1900"/>
        <w:gridCol w:w="1900"/>
        <w:gridCol w:w="1960"/>
      </w:tblGrid>
      <w:tr w:rsidR="00BB5C35" w:rsidRPr="003D699F" w:rsidTr="009A60EE">
        <w:trPr>
          <w:trHeight w:val="315"/>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B</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C</w:t>
            </w:r>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D</w:t>
            </w:r>
          </w:p>
        </w:tc>
      </w:tr>
      <w:tr w:rsidR="00BB5C35" w:rsidRPr="003D699F" w:rsidTr="009A60EE">
        <w:trPr>
          <w:trHeight w:val="315"/>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hasta</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3001 a"/>
              </w:smartTagPr>
              <w:r w:rsidRPr="003D699F">
                <w:rPr>
                  <w:rFonts w:eastAsia="Times New Roman"/>
                  <w:b/>
                  <w:bCs/>
                  <w:szCs w:val="24"/>
                </w:rPr>
                <w:t>3001 a</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10001 a"/>
              </w:smartTagPr>
              <w:r w:rsidRPr="003D699F">
                <w:rPr>
                  <w:rFonts w:eastAsia="Times New Roman"/>
                  <w:b/>
                  <w:bCs/>
                  <w:szCs w:val="24"/>
                </w:rPr>
                <w:t>10001 a</w:t>
              </w:r>
            </w:smartTag>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Mas de </w:t>
            </w:r>
          </w:p>
        </w:tc>
      </w:tr>
      <w:tr w:rsidR="00BB5C35" w:rsidRPr="003D699F" w:rsidTr="009A60EE">
        <w:trPr>
          <w:trHeight w:val="33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AÑO</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3000KG</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10000 KG"/>
              </w:smartTagPr>
              <w:r w:rsidRPr="003D699F">
                <w:rPr>
                  <w:rFonts w:eastAsia="Times New Roman"/>
                  <w:b/>
                  <w:bCs/>
                  <w:szCs w:val="24"/>
                </w:rPr>
                <w:t>10000 KG</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20000 KG"/>
              </w:smartTagPr>
              <w:r w:rsidRPr="003D699F">
                <w:rPr>
                  <w:rFonts w:eastAsia="Times New Roman"/>
                  <w:b/>
                  <w:bCs/>
                  <w:szCs w:val="24"/>
                </w:rPr>
                <w:t>20000 KG</w:t>
              </w:r>
            </w:smartTag>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20000KG</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6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60" w:type="dxa"/>
            <w:shd w:val="clear" w:color="auto" w:fill="auto"/>
            <w:noWrap/>
            <w:vAlign w:val="bottom"/>
          </w:tcPr>
          <w:p w:rsidR="00BB5C35" w:rsidRPr="003D699F" w:rsidRDefault="00BB5C35" w:rsidP="00BB5C35">
            <w:pPr>
              <w:spacing w:after="0" w:line="360" w:lineRule="auto"/>
              <w:rPr>
                <w:rFonts w:eastAsia="Times New Roman"/>
                <w:szCs w:val="24"/>
              </w:rPr>
            </w:pP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808.643,25</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1.492.627,50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2.760.540,75</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3.506.854,50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2024</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598.995,00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1.105.650,00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2.044.845,00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2.597.670,00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2023</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533.385,00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984.150,00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1.820.070,00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2.312.145,00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2022</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410.670,00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756.945,00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1.399.680,00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1.778.760,00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2021</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373.005,00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687.690,00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1.273.320,00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1.617.165,00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2020</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355.995,00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653.670,00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1.208.925,00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1.535.760,00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2019</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336.555,00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616.005,00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1.138.455,00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1.448.280,00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2018</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317.115,00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575.640,00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1.070.415,00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1.359.585,00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2017</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297.675,00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540.675,00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999.945,00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1.270.890,00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2016</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284.310,00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509.085,00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942.840,00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1.200.420,00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256.365,00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459.270,00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851.715,00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1.080.135,00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2014</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224.775,00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422.820,00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782.460,00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993.870,00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2013</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217.485,00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387.585,00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718.065,00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913.680,00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2012</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205.335,00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357.210,00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660.960,00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841.995,00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2011</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191.970,00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328.050,00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608.715,00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773.955,00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2010</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177.390,00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302.535,00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560.115,00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709.560,00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2009</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159.165,00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272.160,00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504.225,00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640.305,00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2008</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144.585,00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244.215,00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453.195,00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575.910,00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2007</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130.005,00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221.130,00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408.240,00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518.805,00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2006</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115.425,00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198.045,00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365.715,00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466.560,00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104.490,00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177.390,00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330.480,00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419.175,00</w:t>
            </w:r>
          </w:p>
        </w:tc>
      </w:tr>
    </w:tbl>
    <w:p w:rsidR="00BB5C35" w:rsidRPr="004C7119" w:rsidRDefault="00BB5C35" w:rsidP="00BB5C35">
      <w:pPr>
        <w:spacing w:after="0" w:line="360" w:lineRule="auto"/>
        <w:rPr>
          <w:rFonts w:ascii="Times New Roman" w:eastAsia="Times New Roman" w:hAnsi="Times New Roman" w:cs="Times New Roman"/>
          <w:sz w:val="24"/>
          <w:szCs w:val="24"/>
          <w:lang w:val="es-ES_tradnl"/>
        </w:rPr>
      </w:pPr>
    </w:p>
    <w:p w:rsidR="00BB5C35" w:rsidRPr="004C7119" w:rsidRDefault="00BB5C35" w:rsidP="00BB5C35">
      <w:pPr>
        <w:spacing w:after="0" w:line="360" w:lineRule="auto"/>
        <w:rPr>
          <w:rFonts w:ascii="Times New Roman" w:eastAsia="Times New Roman" w:hAnsi="Times New Roman" w:cs="Times New Roman"/>
          <w:sz w:val="24"/>
          <w:szCs w:val="24"/>
        </w:rPr>
      </w:pPr>
    </w:p>
    <w:p w:rsidR="00BB5C35" w:rsidRPr="003D699F" w:rsidRDefault="00BB5C35" w:rsidP="00BB5C35">
      <w:pPr>
        <w:spacing w:after="0" w:line="360" w:lineRule="auto"/>
        <w:jc w:val="center"/>
        <w:rPr>
          <w:rFonts w:ascii="Arial" w:eastAsia="Times New Roman" w:hAnsi="Arial" w:cs="Arial"/>
          <w:b/>
          <w:bCs/>
          <w:sz w:val="24"/>
          <w:szCs w:val="24"/>
          <w:u w:val="single"/>
        </w:rPr>
      </w:pPr>
      <w:r w:rsidRPr="004C7119">
        <w:rPr>
          <w:rFonts w:ascii="Times New Roman" w:eastAsia="Times New Roman" w:hAnsi="Times New Roman" w:cs="Times New Roman"/>
          <w:sz w:val="24"/>
          <w:szCs w:val="24"/>
        </w:rPr>
        <w:br w:type="page"/>
      </w:r>
      <w:r w:rsidRPr="003D699F">
        <w:rPr>
          <w:rFonts w:ascii="Arial" w:eastAsia="Times New Roman" w:hAnsi="Arial" w:cs="Arial"/>
          <w:b/>
          <w:bCs/>
          <w:sz w:val="24"/>
          <w:szCs w:val="24"/>
          <w:u w:val="single"/>
        </w:rPr>
        <w:lastRenderedPageBreak/>
        <w:t>ANEXO IV</w:t>
      </w:r>
    </w:p>
    <w:p w:rsidR="00BB5C35" w:rsidRPr="004C7119" w:rsidRDefault="00BB5C35" w:rsidP="003D699F">
      <w:pPr>
        <w:spacing w:after="0" w:line="240" w:lineRule="auto"/>
        <w:rPr>
          <w:rFonts w:eastAsia="Times New Roman"/>
          <w:b/>
          <w:bCs/>
          <w:sz w:val="24"/>
          <w:szCs w:val="24"/>
          <w:u w:val="single"/>
        </w:rPr>
      </w:pPr>
    </w:p>
    <w:p w:rsidR="00BB5C35" w:rsidRPr="004C7119" w:rsidRDefault="00BB5C35" w:rsidP="00BB5C35">
      <w:pPr>
        <w:spacing w:after="0" w:line="360" w:lineRule="auto"/>
        <w:rPr>
          <w:rFonts w:eastAsia="Times New Roman"/>
          <w:b/>
          <w:bCs/>
          <w:sz w:val="24"/>
          <w:szCs w:val="24"/>
          <w:u w:val="single"/>
        </w:rPr>
      </w:pPr>
      <w:r w:rsidRPr="004C7119">
        <w:rPr>
          <w:rFonts w:eastAsia="Times New Roman"/>
          <w:b/>
          <w:bCs/>
          <w:sz w:val="24"/>
          <w:szCs w:val="24"/>
          <w:u w:val="single"/>
        </w:rPr>
        <w:t>GRUPO 4, ACOPLADOS,</w:t>
      </w:r>
      <w:r w:rsidR="003D699F">
        <w:rPr>
          <w:rFonts w:eastAsia="Times New Roman"/>
          <w:b/>
          <w:bCs/>
          <w:sz w:val="24"/>
          <w:szCs w:val="24"/>
          <w:u w:val="single"/>
        </w:rPr>
        <w:t xml:space="preserve"> </w:t>
      </w:r>
      <w:r w:rsidRPr="004C7119">
        <w:rPr>
          <w:rFonts w:eastAsia="Times New Roman"/>
          <w:b/>
          <w:bCs/>
          <w:sz w:val="24"/>
          <w:szCs w:val="24"/>
          <w:u w:val="single"/>
        </w:rPr>
        <w:t>TRAILERS,</w:t>
      </w:r>
      <w:r w:rsidR="003D699F">
        <w:rPr>
          <w:rFonts w:eastAsia="Times New Roman"/>
          <w:b/>
          <w:bCs/>
          <w:sz w:val="24"/>
          <w:szCs w:val="24"/>
          <w:u w:val="single"/>
        </w:rPr>
        <w:t xml:space="preserve"> </w:t>
      </w:r>
      <w:r w:rsidRPr="004C7119">
        <w:rPr>
          <w:rFonts w:eastAsia="Times New Roman"/>
          <w:b/>
          <w:bCs/>
          <w:sz w:val="24"/>
          <w:szCs w:val="24"/>
          <w:u w:val="single"/>
        </w:rPr>
        <w:t>SEMIRREMOLQUES Y/O SIMILARES</w:t>
      </w:r>
    </w:p>
    <w:p w:rsidR="00BB5C35" w:rsidRPr="003D699F" w:rsidRDefault="00BB5C35" w:rsidP="003D699F">
      <w:pPr>
        <w:spacing w:after="0" w:line="240" w:lineRule="auto"/>
        <w:rPr>
          <w:rFonts w:ascii="Times New Roman" w:eastAsia="Times New Roman" w:hAnsi="Times New Roman" w:cs="Times New Roman"/>
          <w:szCs w:val="24"/>
          <w:lang w:val="es-ES_tradnl"/>
        </w:rPr>
      </w:pPr>
    </w:p>
    <w:tbl>
      <w:tblPr>
        <w:tblW w:w="8220" w:type="dxa"/>
        <w:jc w:val="center"/>
        <w:tblCellMar>
          <w:left w:w="70" w:type="dxa"/>
          <w:right w:w="70" w:type="dxa"/>
        </w:tblCellMar>
        <w:tblLook w:val="0000" w:firstRow="0" w:lastRow="0" w:firstColumn="0" w:lastColumn="0" w:noHBand="0" w:noVBand="0"/>
      </w:tblPr>
      <w:tblGrid>
        <w:gridCol w:w="860"/>
        <w:gridCol w:w="1600"/>
        <w:gridCol w:w="1900"/>
        <w:gridCol w:w="1900"/>
        <w:gridCol w:w="1960"/>
      </w:tblGrid>
      <w:tr w:rsidR="00BB5C35" w:rsidRPr="003D699F" w:rsidTr="009A60EE">
        <w:trPr>
          <w:trHeight w:val="315"/>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B</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C</w:t>
            </w:r>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D</w:t>
            </w:r>
          </w:p>
        </w:tc>
      </w:tr>
      <w:tr w:rsidR="00BB5C35" w:rsidRPr="003D699F" w:rsidTr="009A60EE">
        <w:trPr>
          <w:trHeight w:val="315"/>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hasta</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7001 a"/>
              </w:smartTagPr>
              <w:r w:rsidRPr="003D699F">
                <w:rPr>
                  <w:rFonts w:eastAsia="Times New Roman"/>
                  <w:b/>
                  <w:bCs/>
                  <w:szCs w:val="24"/>
                </w:rPr>
                <w:t>7001 a</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20001 a"/>
              </w:smartTagPr>
              <w:r w:rsidRPr="003D699F">
                <w:rPr>
                  <w:rFonts w:eastAsia="Times New Roman"/>
                  <w:b/>
                  <w:bCs/>
                  <w:szCs w:val="24"/>
                </w:rPr>
                <w:t>20001 a</w:t>
              </w:r>
            </w:smartTag>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Mas de </w:t>
            </w:r>
          </w:p>
        </w:tc>
      </w:tr>
      <w:tr w:rsidR="00BB5C35" w:rsidRPr="003D699F" w:rsidTr="009A60EE">
        <w:trPr>
          <w:trHeight w:val="33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AÑO</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7000 kg"/>
              </w:smartTagPr>
              <w:r w:rsidRPr="003D699F">
                <w:rPr>
                  <w:rFonts w:eastAsia="Times New Roman"/>
                  <w:b/>
                  <w:bCs/>
                  <w:szCs w:val="24"/>
                </w:rPr>
                <w:t>7000 kg</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20000 KG"/>
              </w:smartTagPr>
              <w:r w:rsidRPr="003D699F">
                <w:rPr>
                  <w:rFonts w:eastAsia="Times New Roman"/>
                  <w:b/>
                  <w:bCs/>
                  <w:szCs w:val="24"/>
                </w:rPr>
                <w:t>20000 kg</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30000 kg"/>
              </w:smartTagPr>
              <w:r w:rsidRPr="003D699F">
                <w:rPr>
                  <w:rFonts w:eastAsia="Times New Roman"/>
                  <w:b/>
                  <w:bCs/>
                  <w:szCs w:val="24"/>
                </w:rPr>
                <w:t>30000 kg</w:t>
              </w:r>
            </w:smartTag>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30000kg</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6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60" w:type="dxa"/>
            <w:shd w:val="clear" w:color="auto" w:fill="auto"/>
            <w:noWrap/>
            <w:vAlign w:val="bottom"/>
          </w:tcPr>
          <w:p w:rsidR="00BB5C35" w:rsidRPr="003D699F" w:rsidRDefault="00BB5C35" w:rsidP="00BB5C35">
            <w:pPr>
              <w:spacing w:after="0" w:line="360" w:lineRule="auto"/>
              <w:rPr>
                <w:rFonts w:eastAsia="Times New Roman"/>
                <w:szCs w:val="24"/>
              </w:rPr>
            </w:pP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467.471,25</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1.010.394,00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1.254.791,25</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1.568.079,00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2024</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346.275,00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748.440,00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929.475,00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1.161.540,00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2023</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308.610,00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665.820,00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827.415,00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1.033.965,00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2022</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235.710,00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511.515,00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635.445,00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793.395,00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2021</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215.055,00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465.345,00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578.340,00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722.925,00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2020</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202.905,00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441.045,00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546.750,00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682.830,00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2019</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190.755,00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413.100,00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513.945,00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641.520,00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2018</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178.605,00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387.585,00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479.925,00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598.995,00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2017</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165.240,00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359.640,00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448.335,00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560.115,00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2016</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155.520,00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337.770,00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417.960,00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522.450,00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136.890,00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307.395,00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380.295,00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475.065,00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2014</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128.790,00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279.450,00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345.060,00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431.325,00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2013</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116.640,00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253.935,00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314.685,00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392.445,00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2012</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105.705,00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230.850,00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285.525,00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355.995,00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2011</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95.985,00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210.195,00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258.795,00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317.790,00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2010</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87.480,00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190.755,00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235.710,00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294.030,00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2009</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76.275,00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173.745,00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213.840,00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267.300,00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2008</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71.685,00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157.950,00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193.185,00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240.570,00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2007</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65.610,00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143.370,00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174.960,00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218.700,00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2006</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59.535,00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130.005,00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159.165,00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198.045,00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54.675,00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119.070,00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145.800,00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182.250,00</w:t>
            </w:r>
          </w:p>
        </w:tc>
      </w:tr>
    </w:tbl>
    <w:p w:rsidR="00BB5C35" w:rsidRPr="004C7119" w:rsidRDefault="00BB5C35" w:rsidP="00BB5C35">
      <w:pPr>
        <w:spacing w:after="0" w:line="360" w:lineRule="auto"/>
        <w:rPr>
          <w:rFonts w:ascii="Times New Roman" w:eastAsia="Times New Roman" w:hAnsi="Times New Roman" w:cs="Times New Roman"/>
          <w:sz w:val="24"/>
          <w:szCs w:val="24"/>
          <w:lang w:val="es-ES_tradnl"/>
        </w:rPr>
      </w:pPr>
    </w:p>
    <w:p w:rsidR="00BB5C35" w:rsidRPr="004C7119" w:rsidRDefault="00BB5C35" w:rsidP="00BB5C35">
      <w:pPr>
        <w:spacing w:after="0" w:line="360" w:lineRule="auto"/>
        <w:rPr>
          <w:rFonts w:ascii="Times New Roman" w:eastAsia="Times New Roman" w:hAnsi="Times New Roman" w:cs="Times New Roman"/>
          <w:sz w:val="24"/>
          <w:szCs w:val="24"/>
          <w:lang w:val="es-ES_tradnl"/>
        </w:rPr>
      </w:pPr>
    </w:p>
    <w:p w:rsidR="00BB5C35" w:rsidRPr="003D699F" w:rsidRDefault="00BB5C35" w:rsidP="00BB5C35">
      <w:pPr>
        <w:spacing w:after="0" w:line="360" w:lineRule="auto"/>
        <w:jc w:val="center"/>
        <w:rPr>
          <w:rFonts w:ascii="Arial" w:eastAsia="Times New Roman" w:hAnsi="Arial" w:cs="Arial"/>
          <w:b/>
          <w:bCs/>
          <w:sz w:val="24"/>
          <w:szCs w:val="24"/>
          <w:u w:val="single"/>
        </w:rPr>
      </w:pPr>
      <w:r w:rsidRPr="003D699F">
        <w:rPr>
          <w:rFonts w:ascii="Arial" w:eastAsia="Times New Roman" w:hAnsi="Arial" w:cs="Arial"/>
          <w:b/>
          <w:bCs/>
          <w:sz w:val="24"/>
          <w:szCs w:val="24"/>
          <w:u w:val="single"/>
        </w:rPr>
        <w:lastRenderedPageBreak/>
        <w:t>ANEXO V</w:t>
      </w:r>
    </w:p>
    <w:p w:rsidR="00BB5C35" w:rsidRPr="004C7119" w:rsidRDefault="00BB5C35" w:rsidP="003D699F">
      <w:pPr>
        <w:spacing w:after="0" w:line="240" w:lineRule="auto"/>
        <w:jc w:val="center"/>
        <w:rPr>
          <w:rFonts w:ascii="Times New Roman" w:eastAsia="Times New Roman" w:hAnsi="Times New Roman" w:cs="Times New Roman"/>
          <w:b/>
          <w:bCs/>
          <w:sz w:val="24"/>
          <w:szCs w:val="24"/>
          <w:u w:val="single"/>
        </w:rPr>
      </w:pPr>
    </w:p>
    <w:p w:rsidR="00BB5C35" w:rsidRPr="004C7119" w:rsidRDefault="00BB5C35" w:rsidP="00BB5C35">
      <w:pPr>
        <w:spacing w:after="0" w:line="360" w:lineRule="auto"/>
        <w:jc w:val="center"/>
        <w:rPr>
          <w:rFonts w:ascii="Times New Roman" w:eastAsia="Times New Roman" w:hAnsi="Times New Roman" w:cs="Times New Roman"/>
          <w:sz w:val="24"/>
          <w:szCs w:val="24"/>
          <w:u w:val="single"/>
          <w:lang w:val="es-ES_tradnl"/>
        </w:rPr>
      </w:pPr>
      <w:r w:rsidRPr="004C7119">
        <w:rPr>
          <w:rFonts w:eastAsia="Times New Roman"/>
          <w:b/>
          <w:bCs/>
          <w:sz w:val="24"/>
          <w:szCs w:val="24"/>
          <w:u w:val="single"/>
        </w:rPr>
        <w:t>GRUPO 5,</w:t>
      </w:r>
      <w:r w:rsidR="003D699F">
        <w:rPr>
          <w:rFonts w:eastAsia="Times New Roman"/>
          <w:b/>
          <w:bCs/>
          <w:sz w:val="24"/>
          <w:szCs w:val="24"/>
          <w:u w:val="single"/>
        </w:rPr>
        <w:t xml:space="preserve"> </w:t>
      </w:r>
      <w:r w:rsidRPr="004C7119">
        <w:rPr>
          <w:rFonts w:eastAsia="Times New Roman"/>
          <w:b/>
          <w:bCs/>
          <w:sz w:val="24"/>
          <w:szCs w:val="24"/>
          <w:u w:val="single"/>
        </w:rPr>
        <w:t>MOTOVEHICULOS,</w:t>
      </w:r>
      <w:r w:rsidR="003D699F">
        <w:rPr>
          <w:rFonts w:eastAsia="Times New Roman"/>
          <w:b/>
          <w:bCs/>
          <w:sz w:val="24"/>
          <w:szCs w:val="24"/>
          <w:u w:val="single"/>
        </w:rPr>
        <w:t xml:space="preserve"> </w:t>
      </w:r>
      <w:r w:rsidRPr="004C7119">
        <w:rPr>
          <w:rFonts w:eastAsia="Times New Roman"/>
          <w:b/>
          <w:bCs/>
          <w:sz w:val="24"/>
          <w:szCs w:val="24"/>
          <w:u w:val="single"/>
        </w:rPr>
        <w:t>CUATRICICLOS Y/O SIMILARES</w:t>
      </w:r>
    </w:p>
    <w:p w:rsidR="00BB5C35" w:rsidRPr="004C7119" w:rsidRDefault="00BB5C35" w:rsidP="003D699F">
      <w:pPr>
        <w:spacing w:after="0" w:line="240" w:lineRule="auto"/>
        <w:rPr>
          <w:rFonts w:ascii="Times New Roman" w:eastAsia="Times New Roman" w:hAnsi="Times New Roman" w:cs="Times New Roman"/>
          <w:sz w:val="24"/>
          <w:szCs w:val="24"/>
          <w:u w:val="single"/>
          <w:lang w:val="es-ES_tradnl"/>
        </w:rPr>
      </w:pPr>
    </w:p>
    <w:tbl>
      <w:tblPr>
        <w:tblW w:w="9735" w:type="dxa"/>
        <w:jc w:val="center"/>
        <w:tblCellMar>
          <w:left w:w="70" w:type="dxa"/>
          <w:right w:w="70" w:type="dxa"/>
        </w:tblCellMar>
        <w:tblLook w:val="0000" w:firstRow="0" w:lastRow="0" w:firstColumn="0" w:lastColumn="0" w:noHBand="0" w:noVBand="0"/>
      </w:tblPr>
      <w:tblGrid>
        <w:gridCol w:w="860"/>
        <w:gridCol w:w="1495"/>
        <w:gridCol w:w="1440"/>
        <w:gridCol w:w="1440"/>
        <w:gridCol w:w="1620"/>
        <w:gridCol w:w="1440"/>
        <w:gridCol w:w="1440"/>
      </w:tblGrid>
      <w:tr w:rsidR="00BB5C35" w:rsidRPr="003D699F" w:rsidTr="009A60EE">
        <w:trPr>
          <w:trHeight w:val="315"/>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w:t>
            </w:r>
          </w:p>
        </w:tc>
        <w:tc>
          <w:tcPr>
            <w:tcW w:w="1495"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w:t>
            </w:r>
          </w:p>
        </w:tc>
        <w:tc>
          <w:tcPr>
            <w:tcW w:w="144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B</w:t>
            </w:r>
          </w:p>
        </w:tc>
        <w:tc>
          <w:tcPr>
            <w:tcW w:w="144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C</w:t>
            </w:r>
          </w:p>
        </w:tc>
        <w:tc>
          <w:tcPr>
            <w:tcW w:w="162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D</w:t>
            </w:r>
          </w:p>
        </w:tc>
        <w:tc>
          <w:tcPr>
            <w:tcW w:w="144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E</w:t>
            </w:r>
          </w:p>
        </w:tc>
        <w:tc>
          <w:tcPr>
            <w:tcW w:w="144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F</w:t>
            </w:r>
          </w:p>
        </w:tc>
      </w:tr>
      <w:tr w:rsidR="00BB5C35" w:rsidRPr="003D699F" w:rsidTr="009A60EE">
        <w:trPr>
          <w:trHeight w:val="33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AÑO</w:t>
            </w:r>
          </w:p>
        </w:tc>
        <w:tc>
          <w:tcPr>
            <w:tcW w:w="1495"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hasta 150 c.c.</w:t>
            </w:r>
          </w:p>
        </w:tc>
        <w:tc>
          <w:tcPr>
            <w:tcW w:w="144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151 a"/>
              </w:smartTagPr>
              <w:r w:rsidRPr="003D699F">
                <w:rPr>
                  <w:rFonts w:eastAsia="Times New Roman"/>
                  <w:b/>
                  <w:bCs/>
                  <w:szCs w:val="24"/>
                </w:rPr>
                <w:t>151 a</w:t>
              </w:r>
            </w:smartTag>
            <w:r w:rsidRPr="003D699F">
              <w:rPr>
                <w:rFonts w:eastAsia="Times New Roman"/>
                <w:b/>
                <w:bCs/>
                <w:szCs w:val="24"/>
              </w:rPr>
              <w:t xml:space="preserve"> 300c.c.</w:t>
            </w:r>
          </w:p>
        </w:tc>
        <w:tc>
          <w:tcPr>
            <w:tcW w:w="144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301 a"/>
              </w:smartTagPr>
              <w:r w:rsidRPr="003D699F">
                <w:rPr>
                  <w:rFonts w:eastAsia="Times New Roman"/>
                  <w:b/>
                  <w:bCs/>
                  <w:szCs w:val="24"/>
                </w:rPr>
                <w:t>301 a</w:t>
              </w:r>
            </w:smartTag>
            <w:r w:rsidRPr="003D699F">
              <w:rPr>
                <w:rFonts w:eastAsia="Times New Roman"/>
                <w:b/>
                <w:bCs/>
                <w:szCs w:val="24"/>
              </w:rPr>
              <w:t xml:space="preserve"> 500c.c.</w:t>
            </w:r>
          </w:p>
        </w:tc>
        <w:tc>
          <w:tcPr>
            <w:tcW w:w="162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501 a"/>
              </w:smartTagPr>
              <w:r w:rsidRPr="003D699F">
                <w:rPr>
                  <w:rFonts w:eastAsia="Times New Roman"/>
                  <w:b/>
                  <w:bCs/>
                  <w:szCs w:val="24"/>
                </w:rPr>
                <w:t>501 a</w:t>
              </w:r>
            </w:smartTag>
            <w:r w:rsidRPr="003D699F">
              <w:rPr>
                <w:rFonts w:eastAsia="Times New Roman"/>
                <w:b/>
                <w:bCs/>
                <w:szCs w:val="24"/>
              </w:rPr>
              <w:t xml:space="preserve"> 750 c.c.</w:t>
            </w:r>
          </w:p>
        </w:tc>
        <w:tc>
          <w:tcPr>
            <w:tcW w:w="144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751 a"/>
              </w:smartTagPr>
              <w:r w:rsidRPr="003D699F">
                <w:rPr>
                  <w:rFonts w:eastAsia="Times New Roman"/>
                  <w:b/>
                  <w:bCs/>
                  <w:szCs w:val="24"/>
                </w:rPr>
                <w:t>751 a</w:t>
              </w:r>
            </w:smartTag>
            <w:r w:rsidRPr="003D699F">
              <w:rPr>
                <w:rFonts w:eastAsia="Times New Roman"/>
                <w:b/>
                <w:bCs/>
                <w:szCs w:val="24"/>
              </w:rPr>
              <w:t xml:space="preserve"> 1000 c.c.</w:t>
            </w:r>
          </w:p>
        </w:tc>
        <w:tc>
          <w:tcPr>
            <w:tcW w:w="144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mas de 1001 c.c. </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p>
        </w:tc>
        <w:tc>
          <w:tcPr>
            <w:tcW w:w="1495"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44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44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62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44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440" w:type="dxa"/>
            <w:shd w:val="clear" w:color="auto" w:fill="auto"/>
            <w:noWrap/>
            <w:vAlign w:val="bottom"/>
          </w:tcPr>
          <w:p w:rsidR="00BB5C35" w:rsidRPr="003D699F" w:rsidRDefault="00BB5C35" w:rsidP="00BB5C35">
            <w:pPr>
              <w:spacing w:after="0" w:line="360" w:lineRule="auto"/>
              <w:rPr>
                <w:rFonts w:eastAsia="Times New Roman"/>
                <w:szCs w:val="24"/>
              </w:rPr>
            </w:pP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2025</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75.451,50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177.147,00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265.720,50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426.465,00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687.264,75</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857.850,75</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2024</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55.890,00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131.220,00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196.830,00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315.900,00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509.085,00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635.445,00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2023</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51.030,00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116.640,00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174.960,00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280.665,00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453.195,00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566.190,00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2022</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40.095,00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89.910,00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133.650,00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215.055,00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347.490,00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434.970,00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2021</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37.665,00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81.405,00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121.500,00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201.690,00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315.900,00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396.090,00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2020</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34.020,00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76.545,00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116.640,00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184.680,00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300.105,00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375.435,00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2019</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32.805,00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71.685,00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109.350,00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172.530,00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280.665,00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349.920,00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2018</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31.590,00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68.040,00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103.275,00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161.595,00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262.440,00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325.620,00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2017</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30.375,00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61.965,00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94.770,00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148.230,00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240.570,00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300.105,00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2016</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29.160,00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59.535,00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92.340,00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143.370,00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229.635,00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286.740,00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2015</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27.945,00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54.810,00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83.835,00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127.575,00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198.045,00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247.860,00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2014</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25.515,00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49.815,00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78.975,00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115.425,00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178.605,00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223.560,00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2013</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24.300,00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44.955,00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71.685,00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104.490,00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162.810,00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202.905,00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2012</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23.085,00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40.095,00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64.395,00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94.770,00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148.230,00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184.680,00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2011</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21.870,00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36.450,00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58.320,00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86.265,00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134.865,00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167.670,00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2010</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20.655,00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34.020,00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53.460,00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78.975,00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121.500,00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151.875,00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2009</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19.440,00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30.375,00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48.600,00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71.685,00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110.565,00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138.510,00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2008</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18.225,00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27.945,00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43.740,00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64.395,00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100.845,00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126.360,00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2007</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17.010,00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25.515,00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40.095,00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58.320,00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91.125,00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114.210,00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2006</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15.795,00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23.085,00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36.450,00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53.460,00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82.620,00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104.490,00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2005</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14.580,00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20.655,00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32.805,00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48.600,00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75.330,00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94.770,00</w:t>
            </w:r>
          </w:p>
        </w:tc>
      </w:tr>
    </w:tbl>
    <w:p w:rsidR="00BB5C35" w:rsidRPr="004C7119" w:rsidRDefault="00BB5C35" w:rsidP="00BB5C35">
      <w:pPr>
        <w:spacing w:after="0" w:line="360" w:lineRule="auto"/>
        <w:rPr>
          <w:rFonts w:ascii="Times New Roman" w:eastAsia="Times New Roman" w:hAnsi="Times New Roman" w:cs="Times New Roman"/>
          <w:sz w:val="24"/>
          <w:szCs w:val="24"/>
          <w:lang w:val="es-ES_tradnl"/>
        </w:rPr>
      </w:pPr>
    </w:p>
    <w:p w:rsidR="00BB5C35" w:rsidRDefault="00BB5C35" w:rsidP="00BB5C35">
      <w:pPr>
        <w:pStyle w:val="Normal1"/>
        <w:spacing w:line="360" w:lineRule="auto"/>
        <w:rPr>
          <w:sz w:val="24"/>
          <w:szCs w:val="24"/>
        </w:rPr>
      </w:pPr>
    </w:p>
    <w:p w:rsidR="00BB5C35" w:rsidRDefault="00BB5C35" w:rsidP="00BB5C35">
      <w:pPr>
        <w:pStyle w:val="Normal1"/>
        <w:spacing w:line="360" w:lineRule="auto"/>
        <w:jc w:val="center"/>
        <w:rPr>
          <w:b/>
          <w:sz w:val="24"/>
          <w:szCs w:val="24"/>
          <w:u w:val="single"/>
        </w:rPr>
      </w:pPr>
      <w:r>
        <w:rPr>
          <w:b/>
          <w:sz w:val="24"/>
          <w:szCs w:val="24"/>
          <w:u w:val="single"/>
        </w:rPr>
        <w:lastRenderedPageBreak/>
        <w:t>ANEXO -VI</w:t>
      </w:r>
    </w:p>
    <w:tbl>
      <w:tblPr>
        <w:tblStyle w:val="TableNormal"/>
        <w:tblpPr w:leftFromText="180" w:rightFromText="180" w:topFromText="180" w:bottomFromText="180" w:vertAnchor="text" w:horzAnchor="page" w:tblpX="3332" w:tblpY="2061"/>
        <w:tblW w:w="6067" w:type="dxa"/>
        <w:tblInd w:w="0" w:type="dxa"/>
        <w:tblLayout w:type="fixed"/>
        <w:tblLook w:val="0600" w:firstRow="0" w:lastRow="0" w:firstColumn="0" w:lastColumn="0" w:noHBand="1" w:noVBand="1"/>
      </w:tblPr>
      <w:tblGrid>
        <w:gridCol w:w="3033"/>
        <w:gridCol w:w="3034"/>
      </w:tblGrid>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A</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$2.600,00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B</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$ 2.800,00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C</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$ 3.200,00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D</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$ 4.000,00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E</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$ 4.400,00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F</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$ 5.000,00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G</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$ 5.400,00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H</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$ 6.000,00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I</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$ 6.400,00</w:t>
            </w:r>
          </w:p>
        </w:tc>
      </w:tr>
      <w:tr w:rsidR="00BB5C35" w:rsidTr="009A60EE">
        <w:trPr>
          <w:trHeight w:val="532"/>
        </w:trPr>
        <w:tc>
          <w:tcPr>
            <w:tcW w:w="3033" w:type="dxa"/>
            <w:shd w:val="clear" w:color="auto" w:fill="auto"/>
          </w:tcPr>
          <w:p w:rsidR="00BB5C35" w:rsidRDefault="00BB5C35" w:rsidP="00BB5C35">
            <w:pPr>
              <w:pStyle w:val="Normal1"/>
              <w:spacing w:line="360" w:lineRule="auto"/>
              <w:ind w:right="100"/>
              <w:rPr>
                <w:sz w:val="24"/>
                <w:szCs w:val="24"/>
              </w:rPr>
            </w:pPr>
            <w:r>
              <w:rPr>
                <w:sz w:val="24"/>
                <w:szCs w:val="24"/>
              </w:rPr>
              <w:t xml:space="preserve">                Categoría J</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$ 7.000,00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K</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$ 8.000,00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Responsable Inscripto</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$ 12.000,00</w:t>
            </w:r>
          </w:p>
        </w:tc>
      </w:tr>
    </w:tbl>
    <w:p w:rsidR="00BB5C35" w:rsidRDefault="00BB5C35" w:rsidP="003D699F">
      <w:pPr>
        <w:pStyle w:val="Normal1"/>
        <w:spacing w:line="360" w:lineRule="auto"/>
        <w:jc w:val="right"/>
        <w:rPr>
          <w:b/>
          <w:sz w:val="24"/>
          <w:szCs w:val="24"/>
          <w:u w:val="single"/>
        </w:rPr>
      </w:pPr>
      <w:r>
        <w:rPr>
          <w:b/>
          <w:sz w:val="24"/>
          <w:szCs w:val="24"/>
          <w:u w:val="single"/>
        </w:rPr>
        <w:t xml:space="preserve">(Corresponde Ordenanza Nº  </w:t>
      </w:r>
      <w:r>
        <w:rPr>
          <w:b/>
          <w:sz w:val="24"/>
          <w:szCs w:val="24"/>
          <w:u w:val="single"/>
        </w:rPr>
        <w:tab/>
      </w:r>
      <w:r w:rsidR="00943294">
        <w:rPr>
          <w:b/>
          <w:sz w:val="24"/>
          <w:szCs w:val="24"/>
          <w:u w:val="single"/>
        </w:rPr>
        <w:t xml:space="preserve">9086   </w:t>
      </w:r>
      <w:r w:rsidR="00986E90">
        <w:rPr>
          <w:b/>
          <w:sz w:val="24"/>
          <w:szCs w:val="24"/>
          <w:u w:val="single"/>
        </w:rPr>
        <w:t xml:space="preserve">  </w:t>
      </w:r>
      <w:r>
        <w:rPr>
          <w:b/>
          <w:sz w:val="24"/>
          <w:szCs w:val="24"/>
          <w:u w:val="single"/>
        </w:rPr>
        <w:t>/2</w:t>
      </w:r>
      <w:r w:rsidR="00986E90">
        <w:rPr>
          <w:b/>
          <w:sz w:val="24"/>
          <w:szCs w:val="24"/>
          <w:u w:val="single"/>
        </w:rPr>
        <w:t>4</w:t>
      </w:r>
      <w:r>
        <w:rPr>
          <w:b/>
          <w:sz w:val="24"/>
          <w:szCs w:val="24"/>
          <w:u w:val="single"/>
        </w:rPr>
        <w:t>).-</w:t>
      </w:r>
    </w:p>
    <w:p w:rsidR="00BB5C35" w:rsidRDefault="00BB5C35" w:rsidP="00BB5C35">
      <w:pPr>
        <w:pStyle w:val="Normal1"/>
        <w:spacing w:line="360" w:lineRule="auto"/>
        <w:jc w:val="center"/>
        <w:rPr>
          <w:sz w:val="24"/>
          <w:szCs w:val="24"/>
        </w:rPr>
      </w:pPr>
      <w:r>
        <w:rPr>
          <w:b/>
          <w:sz w:val="24"/>
          <w:szCs w:val="24"/>
          <w:u w:val="single"/>
        </w:rPr>
        <w:t>IMPUESTO SOBRE LOS INGRESOS BRUTOS</w:t>
      </w:r>
    </w:p>
    <w:p w:rsidR="00BB5C35" w:rsidRDefault="00BB5C35" w:rsidP="00BB5C35">
      <w:pPr>
        <w:pStyle w:val="Normal1"/>
        <w:spacing w:line="360" w:lineRule="auto"/>
        <w:jc w:val="center"/>
        <w:rPr>
          <w:b/>
          <w:sz w:val="24"/>
          <w:szCs w:val="24"/>
          <w:u w:val="single"/>
        </w:rPr>
      </w:pPr>
    </w:p>
    <w:p w:rsidR="00BB5C35" w:rsidRDefault="00BB5C35" w:rsidP="00BB5C35">
      <w:pPr>
        <w:pStyle w:val="Normal1"/>
        <w:spacing w:line="360" w:lineRule="auto"/>
        <w:jc w:val="center"/>
        <w:rPr>
          <w:b/>
          <w:sz w:val="24"/>
          <w:szCs w:val="24"/>
          <w:u w:val="single"/>
        </w:rPr>
      </w:pPr>
      <w:r>
        <w:rPr>
          <w:noProof/>
          <w:lang w:val="es-AR" w:eastAsia="es-AR"/>
        </w:rPr>
        <mc:AlternateContent>
          <mc:Choice Requires="wps">
            <w:drawing>
              <wp:anchor distT="0" distB="0" distL="114300" distR="114300" simplePos="0" relativeHeight="251659264" behindDoc="0" locked="0" layoutInCell="1" allowOverlap="1" wp14:anchorId="76B0ABF5" wp14:editId="72C1D18F">
                <wp:simplePos x="0" y="0"/>
                <wp:positionH relativeFrom="column">
                  <wp:posOffset>778510</wp:posOffset>
                </wp:positionH>
                <wp:positionV relativeFrom="paragraph">
                  <wp:posOffset>200025</wp:posOffset>
                </wp:positionV>
                <wp:extent cx="3840480" cy="286385"/>
                <wp:effectExtent l="6985" t="9525" r="10160" b="889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286385"/>
                        </a:xfrm>
                        <a:prstGeom prst="rect">
                          <a:avLst/>
                        </a:prstGeom>
                        <a:solidFill>
                          <a:srgbClr val="FFFFFF"/>
                        </a:solidFill>
                        <a:ln w="9525">
                          <a:solidFill>
                            <a:schemeClr val="bg1">
                              <a:lumMod val="100000"/>
                              <a:lumOff val="0"/>
                            </a:schemeClr>
                          </a:solidFill>
                          <a:miter lim="800000"/>
                          <a:headEnd/>
                          <a:tailEnd/>
                        </a:ln>
                      </wps:spPr>
                      <wps:txbx>
                        <w:txbxContent>
                          <w:p w:rsidR="00986E90" w:rsidRPr="00A12198" w:rsidRDefault="00986E90" w:rsidP="00BB5C35">
                            <w:pPr>
                              <w:rPr>
                                <w:b/>
                              </w:rPr>
                            </w:pPr>
                            <w:r>
                              <w:rPr>
                                <w:b/>
                              </w:rPr>
                              <w:t xml:space="preserve">        </w:t>
                            </w:r>
                            <w:r w:rsidRPr="00A12198">
                              <w:rPr>
                                <w:b/>
                              </w:rPr>
                              <w:t>MONOTRIBUTO</w:t>
                            </w:r>
                            <w:r w:rsidRPr="00A12198">
                              <w:rPr>
                                <w:b/>
                              </w:rPr>
                              <w:tab/>
                            </w:r>
                            <w:r w:rsidRPr="00A12198">
                              <w:rPr>
                                <w:b/>
                              </w:rPr>
                              <w:tab/>
                              <w:t xml:space="preserve">       </w:t>
                            </w:r>
                            <w:r>
                              <w:rPr>
                                <w:b/>
                              </w:rPr>
                              <w:t xml:space="preserve"> </w:t>
                            </w:r>
                            <w:r w:rsidRPr="00A12198">
                              <w:rPr>
                                <w:b/>
                              </w:rPr>
                              <w:t>MÍNIMO MENSUAL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B0ABF5" id="_x0000_t202" coordsize="21600,21600" o:spt="202" path="m,l,21600r21600,l21600,xe">
                <v:stroke joinstyle="miter"/>
                <v:path gradientshapeok="t" o:connecttype="rect"/>
              </v:shapetype>
              <v:shape id="Cuadro de texto 2" o:spid="_x0000_s1026" type="#_x0000_t202" style="position:absolute;left:0;text-align:left;margin-left:61.3pt;margin-top:15.75pt;width:302.4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9ZSSwIAAI4EAAAOAAAAZHJzL2Uyb0RvYy54bWysVNtu2zAMfR+wfxD0vjpJk8416hRdugwD&#10;ugvQ7QNkSbaFSaImKbGzrx8lp2m6vQ3zgyBedEgekr65HY0me+mDAlvT+cWMEmk5CGW7mn7/tn1T&#10;UhIis4JpsLKmBxno7fr1q5vBVXIBPWghPUEQG6rB1bSP0VVFEXgvDQsX4KRFYwvesIii7wrh2YDo&#10;RheL2eyqGMAL54HLEFB7PxnpOuO3reTxS9sGGYmuKeYW8+nz2aSzWN+wqvPM9Yof02D/kIVhymLQ&#10;E9Q9i4zsvPoLyijuIUAbLziYAtpWcZlrwGrmsz+qeeyZk7kWJCe4E03h/8Hyz/uvnihR00tKLDPY&#10;os2OCQ9ESBLlGIEsEkmDCxX6Pjr0juM7GLHZueDgHoD/CMTCpme2k3few9BLJjDJeXpZnD2dcEIC&#10;aYZPIDAa20XIQGPrTWIQOSGIjs06nBqEeRCOystyOVuWaOJoW5RXl+Uqh2DV02vnQ/wgwZB0qanH&#10;AcjobP8QYsqGVU8uKVgArcRWaZ0F3zUb7cme4bBs83dEf+GmLRlqer1arCYCXkCkuZUnkKabSNI7&#10;g9VOwPNZ+hIwq1CP4znpswrTy6OfIHKyLyIbFXFZtDI1Lc9QEtvvrciIkSk93RFK2yP9ifGJ+zg2&#10;IzqmnjQgDtgID9NS4BLjpQf/i5IBF6Km4eeOeUmJ/mixmdfz5TJtUBaWq7cLFPy5pTm3MMsRqqaR&#10;kum6idPW7ZxXXY+RJmYs3OEAtCr35jmrY9449JmF44KmrTqXs9fzb2T9GwAA//8DAFBLAwQUAAYA&#10;CAAAACEAOm92ut4AAAAJAQAADwAAAGRycy9kb3ducmV2LnhtbEyPwU7DMAyG70i8Q2QkbixdGdko&#10;TScEYjc0UabBMW1MW9E4VZNthafHnODmX/70+3O+nlwvjjiGzpOG+SwBgVR721GjYff6dLUCEaIh&#10;a3pPqOELA6yL87PcZNaf6AWPZWwEl1DIjIY2xiGTMtQtOhNmfkDi3YcfnYkcx0ba0Zy43PUyTRIl&#10;nemIL7RmwIcW68/y4DSEOlH77aLcv1Vyg9+31j6+b561vryY7u9ARJziHwy/+qwOBTtV/kA2iJ5z&#10;mipGNVzPb0AwsEyXCxAVD0qBLHL5/4PiBwAA//8DAFBLAQItABQABgAIAAAAIQC2gziS/gAAAOEB&#10;AAATAAAAAAAAAAAAAAAAAAAAAABbQ29udGVudF9UeXBlc10ueG1sUEsBAi0AFAAGAAgAAAAhADj9&#10;If/WAAAAlAEAAAsAAAAAAAAAAAAAAAAALwEAAF9yZWxzLy5yZWxzUEsBAi0AFAAGAAgAAAAhAPIz&#10;1lJLAgAAjgQAAA4AAAAAAAAAAAAAAAAALgIAAGRycy9lMm9Eb2MueG1sUEsBAi0AFAAGAAgAAAAh&#10;ADpvdrreAAAACQEAAA8AAAAAAAAAAAAAAAAApQQAAGRycy9kb3ducmV2LnhtbFBLBQYAAAAABAAE&#10;APMAAACwBQAAAAA=&#10;" strokecolor="white [3212]">
                <v:textbox>
                  <w:txbxContent>
                    <w:p w:rsidR="00986E90" w:rsidRPr="00A12198" w:rsidRDefault="00986E90" w:rsidP="00BB5C35">
                      <w:pPr>
                        <w:rPr>
                          <w:b/>
                        </w:rPr>
                      </w:pPr>
                      <w:r>
                        <w:rPr>
                          <w:b/>
                        </w:rPr>
                        <w:t xml:space="preserve">        </w:t>
                      </w:r>
                      <w:r w:rsidRPr="00A12198">
                        <w:rPr>
                          <w:b/>
                        </w:rPr>
                        <w:t>MONOTRIBUTO</w:t>
                      </w:r>
                      <w:r w:rsidRPr="00A12198">
                        <w:rPr>
                          <w:b/>
                        </w:rPr>
                        <w:tab/>
                      </w:r>
                      <w:r w:rsidRPr="00A12198">
                        <w:rPr>
                          <w:b/>
                        </w:rPr>
                        <w:tab/>
                        <w:t xml:space="preserve">       </w:t>
                      </w:r>
                      <w:r>
                        <w:rPr>
                          <w:b/>
                        </w:rPr>
                        <w:t xml:space="preserve"> </w:t>
                      </w:r>
                      <w:r w:rsidRPr="00A12198">
                        <w:rPr>
                          <w:b/>
                        </w:rPr>
                        <w:t>MÍNIMO MENSUAL</w:t>
                      </w:r>
                    </w:p>
                  </w:txbxContent>
                </v:textbox>
              </v:shape>
            </w:pict>
          </mc:Fallback>
        </mc:AlternateContent>
      </w:r>
    </w:p>
    <w:p w:rsidR="00BB5C35" w:rsidRDefault="00BB5C35" w:rsidP="00BB5C35">
      <w:pPr>
        <w:pStyle w:val="Normal1"/>
        <w:spacing w:line="360" w:lineRule="auto"/>
        <w:jc w:val="center"/>
        <w:rPr>
          <w:b/>
          <w:sz w:val="24"/>
          <w:szCs w:val="24"/>
          <w:u w:val="single"/>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r>
        <w:rPr>
          <w:sz w:val="24"/>
          <w:szCs w:val="24"/>
        </w:rPr>
        <w:t>Establécense los importes mínimos mensuales en concepto de Impuesto sobre los Ingresos Brutos que deberán abonar los contribuyentes Monotributistas y Responsables Inscriptos, según su situación de revista ante la Administración Federal de</w:t>
      </w:r>
      <w:r w:rsidR="00943294">
        <w:rPr>
          <w:sz w:val="24"/>
          <w:szCs w:val="24"/>
        </w:rPr>
        <w:t xml:space="preserve"> Ingresos Públicos.</w:t>
      </w:r>
    </w:p>
    <w:p w:rsidR="00BB5C35" w:rsidRDefault="00BB5C35" w:rsidP="00BB5C35">
      <w:pPr>
        <w:pStyle w:val="Normal1"/>
        <w:spacing w:line="360" w:lineRule="auto"/>
        <w:jc w:val="both"/>
        <w:rPr>
          <w:sz w:val="24"/>
          <w:szCs w:val="24"/>
        </w:rPr>
      </w:pPr>
    </w:p>
    <w:p w:rsidR="003D699F" w:rsidRDefault="003D699F" w:rsidP="00BB5C35">
      <w:pPr>
        <w:pStyle w:val="Normal1"/>
        <w:spacing w:line="360" w:lineRule="auto"/>
        <w:jc w:val="both"/>
        <w:rPr>
          <w:sz w:val="24"/>
          <w:szCs w:val="24"/>
        </w:rPr>
      </w:pPr>
    </w:p>
    <w:p w:rsidR="003D699F" w:rsidRDefault="003D699F" w:rsidP="00BB5C35">
      <w:pPr>
        <w:pStyle w:val="Normal1"/>
        <w:spacing w:line="360" w:lineRule="auto"/>
        <w:jc w:val="both"/>
        <w:rPr>
          <w:sz w:val="24"/>
          <w:szCs w:val="24"/>
        </w:rPr>
      </w:pPr>
    </w:p>
    <w:p w:rsidR="003D699F" w:rsidRDefault="003D699F" w:rsidP="00BB5C35">
      <w:pPr>
        <w:pStyle w:val="Normal1"/>
        <w:spacing w:line="360" w:lineRule="auto"/>
        <w:jc w:val="both"/>
        <w:rPr>
          <w:sz w:val="24"/>
          <w:szCs w:val="24"/>
        </w:rPr>
      </w:pPr>
    </w:p>
    <w:p w:rsidR="003D699F" w:rsidRDefault="003D699F" w:rsidP="00BB5C35">
      <w:pPr>
        <w:pStyle w:val="Normal1"/>
        <w:spacing w:line="360" w:lineRule="auto"/>
        <w:jc w:val="both"/>
        <w:rPr>
          <w:sz w:val="24"/>
          <w:szCs w:val="24"/>
        </w:rPr>
      </w:pPr>
    </w:p>
    <w:p w:rsidR="003D699F" w:rsidRDefault="003D699F" w:rsidP="00BB5C35">
      <w:pPr>
        <w:pStyle w:val="Normal1"/>
        <w:spacing w:line="360" w:lineRule="auto"/>
        <w:jc w:val="both"/>
        <w:rPr>
          <w:sz w:val="24"/>
          <w:szCs w:val="24"/>
        </w:rPr>
      </w:pPr>
    </w:p>
    <w:p w:rsidR="003D699F" w:rsidRDefault="003D699F" w:rsidP="00BB5C35">
      <w:pPr>
        <w:pStyle w:val="Normal1"/>
        <w:spacing w:line="360" w:lineRule="auto"/>
        <w:jc w:val="both"/>
        <w:rPr>
          <w:sz w:val="24"/>
          <w:szCs w:val="24"/>
        </w:rPr>
      </w:pPr>
    </w:p>
    <w:p w:rsidR="00BB5C35" w:rsidRDefault="003D699F" w:rsidP="000550D5">
      <w:pPr>
        <w:pStyle w:val="Normal1"/>
        <w:spacing w:line="360" w:lineRule="auto"/>
        <w:jc w:val="center"/>
        <w:rPr>
          <w:b/>
          <w:sz w:val="24"/>
          <w:szCs w:val="24"/>
          <w:u w:val="single"/>
        </w:rPr>
      </w:pPr>
      <w:r>
        <w:rPr>
          <w:b/>
          <w:sz w:val="24"/>
          <w:szCs w:val="24"/>
          <w:u w:val="single"/>
        </w:rPr>
        <w:lastRenderedPageBreak/>
        <w:t xml:space="preserve">ANEXO </w:t>
      </w:r>
      <w:r w:rsidR="00BB5C35">
        <w:rPr>
          <w:b/>
          <w:sz w:val="24"/>
          <w:szCs w:val="24"/>
          <w:u w:val="single"/>
        </w:rPr>
        <w:t>VII</w:t>
      </w:r>
    </w:p>
    <w:tbl>
      <w:tblPr>
        <w:tblW w:w="9460" w:type="dxa"/>
        <w:tblInd w:w="-5" w:type="dxa"/>
        <w:tblCellMar>
          <w:left w:w="70" w:type="dxa"/>
          <w:right w:w="70" w:type="dxa"/>
        </w:tblCellMar>
        <w:tblLook w:val="04A0" w:firstRow="1" w:lastRow="0" w:firstColumn="1" w:lastColumn="0" w:noHBand="0" w:noVBand="1"/>
      </w:tblPr>
      <w:tblGrid>
        <w:gridCol w:w="967"/>
        <w:gridCol w:w="7254"/>
        <w:gridCol w:w="1239"/>
      </w:tblGrid>
      <w:tr w:rsidR="003F4E4B" w:rsidRPr="003F4E4B" w:rsidTr="003F4E4B">
        <w:trPr>
          <w:cantSplit/>
          <w:trHeight w:val="6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Calibri" w:eastAsia="Times New Roman" w:hAnsi="Calibri" w:cs="Calibri"/>
                <w:b/>
                <w:bCs/>
                <w:color w:val="000000"/>
                <w:sz w:val="24"/>
                <w:szCs w:val="24"/>
                <w:lang w:eastAsia="es-AR"/>
              </w:rPr>
            </w:pPr>
            <w:r w:rsidRPr="003F4E4B">
              <w:rPr>
                <w:rFonts w:ascii="Calibri" w:eastAsia="Times New Roman" w:hAnsi="Calibri" w:cs="Calibri"/>
                <w:b/>
                <w:bCs/>
                <w:color w:val="000000"/>
                <w:sz w:val="24"/>
                <w:szCs w:val="24"/>
                <w:lang w:val="es-ES" w:eastAsia="es-AR"/>
              </w:rPr>
              <w:t>NAES</w:t>
            </w:r>
          </w:p>
        </w:tc>
        <w:tc>
          <w:tcPr>
            <w:tcW w:w="7300" w:type="dxa"/>
            <w:tcBorders>
              <w:top w:val="single" w:sz="4" w:space="0" w:color="auto"/>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Calibri" w:eastAsia="Times New Roman" w:hAnsi="Calibri" w:cs="Calibri"/>
                <w:b/>
                <w:bCs/>
                <w:color w:val="000000"/>
                <w:sz w:val="24"/>
                <w:szCs w:val="24"/>
                <w:lang w:eastAsia="es-AR"/>
              </w:rPr>
            </w:pPr>
            <w:r w:rsidRPr="003F4E4B">
              <w:rPr>
                <w:rFonts w:ascii="Calibri" w:eastAsia="Times New Roman" w:hAnsi="Calibri" w:cs="Calibri"/>
                <w:b/>
                <w:bCs/>
                <w:color w:val="000000"/>
                <w:sz w:val="24"/>
                <w:szCs w:val="24"/>
                <w:lang w:val="es-ES" w:eastAsia="es-AR"/>
              </w:rPr>
              <w:t>Nomenclador de Actividades Económicas del Sistema Federal de Recaudación</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3F4E4B" w:rsidRPr="003F4E4B" w:rsidRDefault="003F4E4B" w:rsidP="003F4E4B">
            <w:pPr>
              <w:spacing w:after="0" w:line="240" w:lineRule="auto"/>
              <w:jc w:val="both"/>
              <w:rPr>
                <w:rFonts w:ascii="Calibri" w:eastAsia="Times New Roman" w:hAnsi="Calibri" w:cs="Calibri"/>
                <w:color w:val="000000"/>
                <w:lang w:eastAsia="es-AR"/>
              </w:rPr>
            </w:pPr>
            <w:r w:rsidRPr="003F4E4B">
              <w:rPr>
                <w:rFonts w:ascii="Calibri" w:eastAsia="Calibri" w:hAnsi="Calibri" w:cs="Calibri"/>
                <w:color w:val="000000"/>
                <w:lang w:val="es-ES" w:eastAsia="es-AR"/>
              </w:rPr>
              <w:t> </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Código NAES</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Descripción NAES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Alicuota</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arroz</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trigo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11119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cereales n.c.p., excepto los de uso forrajero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maíz</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11129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cereales de uso forrajero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pastos de uso forrajero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11211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soja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11291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girasol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11299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oleaginosas n.c.p. excepto soja y girasol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papa, batata y mandioca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11321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tomate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11329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bulbos, brotes, raíces y hortalizas de fruto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11331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hortalizas de hoja y de otras hortalizas frescas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11341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legumbres frescas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11342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legumbres secas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tabaco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11501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algodón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11509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plantas para la obtención de fibras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11911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flores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11912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plantas ornamentales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Cultivos temporales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vid para vinificar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uva de mesa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frutas cítricas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12311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manzana y pera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12319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frutas de pepita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frutas de carozo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12410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frutas tropicales y subtropicales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12420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frutas secas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12490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frutas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12510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caña de azúcar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12591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stevia rebaudiana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12599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plantas sacariferas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12601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jatropha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12609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frutos oleaginosos excepto jatropha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12701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yerba mate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12709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té y otras plantas cuyas hojas se utilizan para preparar infusiones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12800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especias y de plantas aromáticas y medicinales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Cultivos perennes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semillas híbridas de cereales y oleaginosas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13012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semillas varietales o autofecundadas de cereales, oleaginosas, y forrajeras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13013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semillas de hortalizas y legumbres, flores y plantas ornamentales y árboles frutales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13019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semillas de cultivos agrícolas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otras formas de propagación de cultivos agrícolas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bovino, excepto la realizada en cabañas y para la producción de leche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14114</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Invernada de ganado bovino excepto el engorde en corrales (Feed-Lot)</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14115</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Engorde en corrales (Feed-Lot)</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bovino realizada en cabañas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14211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equino, excepto la realizada en haras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14221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equino realizada en haras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camélidos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14410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ovino -excepto en cabañas y para la producción de lana y leche-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14420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ovino realizada en cabañas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14430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caprino -excepto la realizada en cabañas y para producción de pelos y de leche-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14440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caprino realizada en cabañas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14510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porcino, excepto la realizada en cabañas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14520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porcino realizado en cabañas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14610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leche bovina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14620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leche de oveja y de cabra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14710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lana y pelo de oveja y cabra (cruda)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14720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pelos de ganado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14810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aves de corral, excepto para la producción de huevos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14820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huevos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Apicultura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Cunicultura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14930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animales pelíferos, pilíferos y plumíferos, excepto de las especies ganaderas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animales y obtención de productos de origen animal,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labranza, siembra, transplante y cuidados culturales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pulverización, desinfección y fumigación terrestre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16113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pulverización, desinfección y fumigación aérea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maquinaria agrícola n.c.p., excepto los de cosecha mecánica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cosecha mecánica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contratistas de mano de obra agrícola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16141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frío y refrigerado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16149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Otros servicios de post cosecha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procesamiento de semillas para su siembra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apoyo agrícolas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16210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Inseminación artificial y servicios n.c.p. para mejorar la reproducción de los animales y el rendimiento de sus productos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contratistas de mano de obra pecuaria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esquila de animales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para el control de plagas, baños parasiticidas, etc.</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Albergue y cuidado de animales de terceros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apoyo pecuarios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17010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Caza y repoblación de animales de caza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17020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apoyo para la caza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Plantación de bosques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Repoblación y conservación de bosques nativos y zonas forestadas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21030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Explotación de viveros forestales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productos forestales de bosques cultivados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22020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productos forestales de bosques nativos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24010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forestales para la extracción de madera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24020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forestales excepto los servicios para la extracción de madera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Pesca de organismos marinos; excepto cuando es realizada en buques procesadores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Pesca y elaboración de productos marinos realizada a bordo de buques procesadores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31130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Recolección de organismos marinos excepto peces, crustáceos y moluscos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Pesca continental: fluvial y lacustre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31300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apoyo para la pesca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32000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Explotación de criaderos de peces, granjas piscícolas y otros frutos acuáticos (acuicultura)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y aglomeración de carbón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y aglomeración de lignito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petróleo crudo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gas natural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minerales de hierro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minerales y concentrados de uranio y torio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metales preciosos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minerales metalíferos no ferrosos n.c.p., excepto minerales de uranio y torio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rocas ornamentales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piedra caliza y yeso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arenas, canto rodado y triturados pétreos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arcilla y caolín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89110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minerales para la fabricación de abonos excepto turba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89120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minerales para la fabricación de productos químicos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89200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y aglomeración de turba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89300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sal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89900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Explotación de minas y canteras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91001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Actividades de servicios y construcción previas a la perforación de pozos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91002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Actividades de servicios y construcción durante la perforación de pozos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91003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Actividades de servicios y construcción posteriores a la perforación de pozos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91009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Actividades de servicios relacionadas con la extracción de petróleo y gas, no clasificados en otra parte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99000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apoyo para la minería, excepto para la extracción de petróleo y gas natural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101011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Matanza de ganado bovino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101012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Procesamiento de carne de ganado bovino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101013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Saladero y peladero de cueros de ganado bovino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y procesamiento de carne de aves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101030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fiambres y embutidos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101040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Matanza de ganado excepto el bovino y procesamiento de su carne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101091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aceites y grasas de origen animal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101099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Matanza de animales n.c.p. y procesamiento de su carne; elaboración de subproductos cárnicos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102001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pescados de mar, crustáceos y productos marinos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102002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pescados de ríos y lagunas y otros productos fluviales y lacustres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102003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aceites, grasas, harinas y productos a base de pescados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103011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Preparación de conservas de frutas, hortalizas y legumbres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103012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y envasado de dulces, mermeladas y jaleas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103020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jugos naturales y sus concentrados, de frutas, hortalizas y legumbres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103030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frutas, hortalizas y legumbres congeladas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103091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hortalizas y legumbres deshidratadas o desecadas; preparación n.c.p. de hortalizas y legumbres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103099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frutas deshidratadas o desecadas; preparación n.c.p. de frutas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104011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aceites y grasas vegetales sin refinar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104012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aceite de oliva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104013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aceites y grasas vegetales refinados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104020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margarinas y grasas vegetales comestibles similares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105010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leches y productos lácteos deshidratados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105020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quesos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105030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industrial de helados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105090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productos lácteos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106110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Molienda de trigo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106120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Preparación de arroz</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106131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alimentos a base de cereales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106139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Preparación y molienda de legumbres y cereales n.c.p., excepto trigo y arroz y molienda húmeda de maíz</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106200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almidones y productos derivados del almidón; molienda húmeda de maíz</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galletitas y bizcochos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industrial de productos de panadería, excepto galletitas y bizcochos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107129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productos de panadería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azúcar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107301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cacao y chocolate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107309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productos de confitería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107410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pastas alimentarias frescas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107420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pastas alimentarias secas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107500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comidas preparadas para reventa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107911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Tostado, torrado y molienda de café</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107912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y molienda de hierbas aromáticas y especias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Preparación de hojas de té</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107931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Molienda de yerba mate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107939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yerba mate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107991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extractos, jarabes y concentrados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107992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vinagres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107999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productos alimenticios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108000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alimentos preparados para animales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109000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industriales para la elaboración de alimentos y bebidas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Destilación, rectificación y mezcla de bebidas espiritosas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110211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mosto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110212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vinos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110290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sidra y otras bebidas alcohólicas fermentadas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cerveza, bebidas malteadas y malta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110411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Embotellado de aguas naturales y minerales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110412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sodas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110420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bebidas gaseosas, excepto sodas y aguas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110491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hielo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110492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bebidas no alcohólicas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120010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Preparación de hojas de tabaco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120091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cigarrillos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120099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productos de tabaco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Preparación de fibras textiles vegetales; desmotado de algodón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Preparación de fibras animales de uso textil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131131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hilados textiles de lana, pelos y sus mezclas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131132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hilados textiles de algodón y sus mezclas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131139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hilados textiles n.c.p., excepto de lana y de algodón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tejidos (telas) planos de lana y sus mezclas, incluye hilanderías y tejedurías integradas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tejidos (telas) planos de algodón y sus mezclas, incluye hilanderías y tejedurías integradas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131209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tejidos (telas) planos de fibras textiles n.c.p., incluye hilanderías y tejedurías integradas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Acabado de productos textiles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tejidos de punto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139201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frazadas, mantas, ponchos, colchas, cobertores, etc.</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139202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ropa de cama y mantelería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139203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de lona y sucedáneos de lona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139204</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bolsas de materiales textiles para productos a granel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139209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confeccionados de materiales textiles n.c.p., excepto prendas de vestir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139300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tapices y alfombras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139400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cuerdas, cordeles, bramantes y redes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139900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textiles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Confección de ropa interior, prendas para dormir y para la playa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Confección de ropa de trabajo, uniformes y guardapolvos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Confección de prendas de vestir para bebés y niños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Confección de prendas deportivas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accesorios de vestir excepto de cuero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Confección de prendas de vestir n.c.p., excepto prendas de piel, cuero y de punto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accesorios de vestir de cuero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Confección de prendas de vestir de cuero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Terminación y teñido de pieles; fabricación de artículos de piel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143010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medias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143020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prendas de vestir y artículos similares de punto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149000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industriales para la industria confeccionista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151100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Curtido y terminación de cueros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151200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maletas, bolsos de mano y similares, artículos de talabartería y artículos de cuero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152011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calzado de cuero, excepto calzado deportivo y ortopédico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152021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calzado de materiales n.c.p., excepto calzado deportivo y ortopédico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152031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calzado deportivo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152040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partes de calzado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Aserrado y cepillado de madera nativa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Aserrado y cepillado de madera implantada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hojas de madera para enchapado; fabricación de tableros contrachapados; tableros laminados; tableros de partículas y tableros y paneles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aberturas y estructuras de madera para la construcción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viviendas prefabricadas de madera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recipientes de madera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162901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ataúdes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162902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de madera en tornerías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162903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corcho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162909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madera n.c.p; fabricación de artículos de paja y materiales trenzables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170101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pasta de madera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170102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papel y cartón excepto envases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170201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papel ondulado y envases de papel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170202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cartón ondulado y envases de cartón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170910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de papel y cartón de uso doméstico e higiénico sanitario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170990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de papel y cartón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181101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Impresión de diarios y revistas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181109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Impresión n.c.p., excepto de diarios y revistas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181200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relacionados con la impresión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182000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Reproducción de grabaciones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191000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hornos de coque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192001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la refinación del petróleo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192002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Refinación del petróleo -Ley Nacional N° 23966-</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gases industriales y medicinales comprimidos o licuados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curtientes naturales y sintéticos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materias colorantes básicas, excepto pigmentos preparados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201140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combustible nuclear, sustancias y materiales radiactivos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201180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materias químicas inorgánicas básicas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201191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e industrialización de metanol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201199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materias químicas orgánicas básicas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alcohol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biocombustibles excepto alcohol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abonos y compuestos de nitrógeno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201401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resinas y cauchos sintéticos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201409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materias plásticas en formas primarias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202101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insecticidas, plaguicidas y productos químicos de uso agropecuario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pinturas, barnices y productos de revestimiento similares, tintas de imprenta y masillas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202311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preparados para limpieza, pulido y saneamiento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202312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jabones y detergentes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202320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cosméticos, perfumes y productos de higiene y tocador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202906</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explosivos y productos de pirotecnia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202907</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colas, adhesivos, aprestos y cementos excepto los odontológicos obtenidos de sustancias minerales y vegetales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202908</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químicos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fibras manufacturadas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204000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industriales para la fabricación de sustancias y productos químicos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210010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medicamentos de uso humano y productos farmacéuticos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210020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medicamentos de uso veterinario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210030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sustancias químicas para la elaboración de medicamentos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210090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laboratorio y productos botánicos de uso farmaceútico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221110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cubiertas y cámaras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221120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Recauchutado y renovación de cubiertas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221901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autopartes de caucho excepto cámaras y cubiertas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221909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caucho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222010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envases plásticos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222090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plásticos en formas básicas y artículos de plástico n.c.p., excepto muebles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envases de vidrio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y elaboración de vidrio plano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231090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vidrio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cerámica refractaria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239201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ladrillos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revestimientos cerámicos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239209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arcilla y cerámica no refractaria para uso estructural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sanitarios de cerámica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239391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objetos cerámicos para uso doméstico excepto artefactos sanitarios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239399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de cerámica no refractaria para uso no estructural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239410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cemento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239421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yeso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239422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cal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239510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mosaicos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239591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hormigón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239592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premoldeadas para la construcción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239593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de cemento, fibrocemento y yeso excepto hormigón y mosaicos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239600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Corte, tallado y acabado de la piedra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minerales no metálicos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241001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Laminación y estirado. Producción de lingotes, planchas o barras fabricadas por operadores independientes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241009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en industrias básicas de productos de hierro y acero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242010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aluminio primario y semielaborados de aluminio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242090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primarios de metales preciosos y metales no ferrosos n.c.p. y sus semielaborados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243100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Fundición de hierro y acero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243200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Fundición de metales no ferrosos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251101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carpintería metálica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251102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metálicos para uso estructural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tanques, depósitos y recipientes de metal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251300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generadores de vapor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armas y municiones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Forjado, prensado, estampado y laminado de metales; pulvimetalurgia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Tratamiento y revestimiento de metales y trabajos de metales en general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259301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herramientas manuales y sus accesorios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259302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de cuchillería y utensillos de mesa y de cocina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259309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cerraduras, herrajes y artículos de ferretería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envases metálicos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259991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tejidos de alambre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259992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cajas de seguridad</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259993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metálicos de tornería y/o matricería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259999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elaborados de metal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componentes electrónicos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equipos y productos informáticos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equipos de comunicaciones y transmisores de radio y televisión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264000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receptores de radio y televisión, aparatos de grabación y reproducción de sonido y video, y productos conexos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265101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instrumentos y aparatos para medir, verificar, ensayar, navegar y otros fines, excepto el equipo de control de procesos industriales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265102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equipo de control de procesos industriales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265200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relojes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266010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equipo médico y quirúrgico y de aparatos ortopédicos principalmente electrónicos y/o eléctricos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266090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equipo médico y quirúrgico y de aparatos ortopédicos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267001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equipamiento e instrumentos ópticos y sus accesorios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267002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aparatos y accesorios para fotografía excepto películas, placas y papeles sensibles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268000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soportes ópticos y magnéticos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motores, generadores y transformadores eléctricos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aparatos de distribución y control de la energía eléctrica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acumuladores, pilas y baterías primarias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273110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cables de fibra óptica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273190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hilos y cables aislados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274000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lámparas eléctricas y equipo de iluminación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275010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cocinas, calefones, estufas y calefactores no eléctricos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275020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heladeras, "freezers", lavarropas y secarropas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275091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ventiladores, extractores de aire, aspiradoras y similares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275092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planchas, calefactores, hornos eléctricos, tostadoras y otros aparatos generadores de calor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275099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aparatos de uso doméstico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279000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equipo eléctrico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281100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motores y turbinas, excepto motores para aeronaves, vehículos automotores y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281201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bombas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281301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compresores; grifos y válvulas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281400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cojinetes; engranajes; trenes de engranaje y piezas de transmisión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281500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hornos; hogares y quemadores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281600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y equipo de elevación y manipulación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281700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y equipo de oficina, excepto equipo informático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281900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y equipo de uso general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tractores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y equipo de uso agropecuario y forestal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implementos de uso agropecuario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máquinas herramienta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metalúrgica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para la explotación de minas y canteras y para obras de construcción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282500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para la elaboración de alimentos, bebidas y tabaco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282600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para la elaboración de productos textiles, prendas de vestir y cueros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282901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para la industria del papel y las artes gráficas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282909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y equipo de uso especial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291000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vehículos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292000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carrocerías para vehículos automotores; fabricación de remolques y semirremolques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293011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Rectificación de 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293090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partes, piezas y accesorios para vehículos automotores y sus motores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301100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Construcción y reparación de buques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301200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Construcción y reparación de embarcaciones de recreo y deporte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302000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y reparación de locomotoras y de material rodante para transporte ferroviario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303000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y reparación de aeronaves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309100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309200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bicicletas y de sillones de ruedas ortopédicos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309900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equipo de transporte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310010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muebles y partes de muebles, principalmente de madera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310020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muebles y partes de muebles, excepto los que son principalmente de madera (metal, plástico, etc.)</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310030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somieres y colchones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321011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joyas finas y artículos conexos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321012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objetos de platería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bijouterie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322001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instrumentos de música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323001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de deporte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324000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juegos y juguetes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329010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lápices, lapiceras, bolígrafos, sellos y artículos similares para oficinas y artistas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329020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escobas, cepillos y pinceles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329030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carteles, señales e indicadores -eléctricos o 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329040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equipo de protección y seguridad, excepto calzado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329091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sustrato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329099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Industrias manufactureras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331101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productos de metal, excepto maquinaria y equipo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331210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maquinaria de uso general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331220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maquinaria y equipo de uso agropecuario y forestal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331290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maquinaria de uso especial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331301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instrumentos médicos, ópticos y de precisión; equipo fotográfico, aparatos para medir, ensayar o navegar; relojes, excepto para uso personal o doméstico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331400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maquinaria y aparatos eléctricos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331900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máquinas y equipo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332000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Instalación de maquinaria y equipos industriales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Generación de energía térmica convencional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Generación de energía térmica nuclear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351130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Generación de energía hidráulica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351191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Generación de energías a partir de biomasa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351199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Generación de energías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351201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Transporte de energía eléctrica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351310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Comercio mayorista de energía eléctrica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351320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Distribución de energía eléctrica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352010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gas y procesamiento de gas natural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352021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Distribución de combustibles gaseosos por tuberías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352022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Distribución de gas natural -Ley Nacional N° 23966 -</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353001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Suministro de vapor y aire acondicionado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360010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Captación, depuración y distribución de agua de fuentes subterráneas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360020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Captación, depuración y distribución de agua de fuentes superficiales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370000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depuración de aguas residuales, alcantarillado y cloacas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381100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Recolección, transporte, tratamiento y disposición final de residuos no peligrosos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381200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Recolección, transporte, tratamiento y disposición final de residuos peligrosos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382010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Recuperación de materiales y desechos metálicos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382020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Recuperación de materiales y desechos no metálicos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390000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Descontaminación y otros servicios de gestión de residuos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410011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Construcción, reforma y reparación de edificios residenciales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410021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Construcción, reforma y reparación de edificios no residenciales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421000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Construcción, reforma y reparación de obras de infraestructura para el transporte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422100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Perforación de pozos de agua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422200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Construcción, reforma y reparación de redes distribución de electricidad, gas, agua, telecomunicaciones y de otros servicios públicos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429010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Construcción, reforma y reparación de obras hidráulicas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429090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Construcción de obras de ingeniería civil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Demolición y voladura de edificios y de sus partes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431210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Movimiento de suelos y preparación de terrenos para obras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431220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Perforación y sondeo, excepto perforación de pozos de petróleo, de gas, de minas e hidráulicos y prospección de yacimientos de petróleo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432110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Instalación de sistemas de iluminación, control y señalización eléctrica para el transporte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432190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Instalación, ejecución y mantenimiento de instalaciones eléctricas, electromecánicas y electrónicas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Instalaciones de gas, agua, sanitarios y de climatización, con sus artefactos conexos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432910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Instalaciones de ascensores, montacargas y escaleras mecánicas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432920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Aislamiento térmico, acústico, hídrico y antivibratorio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432990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Instalaciones para edificios y obras de ingeniería civil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433010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Instalaciones de carpintería, herrería de obra y artística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433020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Terminación y revestimiento de paredes y pisos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433030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Colocación de cristales en obra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433040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Pintura y trabajos de decoración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433090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Terminación de edificios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equipo de construcción o demolición dotado de operarios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439910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Hincado de pilotes, cimentación y otros trabajos de hormigón armado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439990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Actividades especializadas de construcción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451111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de autos, camionetas y utilitarios nuevos excepto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451112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en comisión de autos, camionetas y utilitarios nuevos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451191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de vehículos automotores nuevos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451192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en comisión de vehículos automotores nuevos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451211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de autos, camionetas y utilitarios, usados, excepto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451212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en comisión de autos, camionetas y utilitarios, usados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451291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de vehículos automotores usados n.c.p. excepto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451292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en comisión de vehículos automotores usados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Lavado automático y manual de vehículos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de cámaras y cubiertas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de amortiguadores, alineación de dirección y balanceo de ruedas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Instalación y reparación de parabrisas, lunetas y ventanillas, cerraduras no eléctricas y grabado de cristales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452401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Reparaciones eléctricas del tablero e instrumental; reparación y recarga de baterías; instalación de alarmas, radios, sistemas de climatización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452500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Tapizado y retapizado de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452600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pintura de carrocerías; colocación y reparación de guardabarros y protecciones exteriores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452700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Instalación y reparación de caños de escape y radiadores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452800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Mantenimiento y reparación de frenos y embragues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Instalación y reparación de equipos de GNC</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Mantenimiento y reparación del motor n.c.p.; mecánica integral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453100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partes, piezas y accesorios de vehículos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453210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cámaras y cubiertas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453220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baterías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453291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partes, piezas y accesorios nuevos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453292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partes, piezas y accesorios usados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454011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de motocicletas y de sus partes, piezas y accesorios, excepto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454012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en comisión de motocicletas y de sus partes, piezas y accesorios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454020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Mantenimiento y reparación de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cereales (incluye arroz), oleaginosas y forrajeras excepto semillas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semillas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461013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frutas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461014</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Acopio y acondicionamiento en comisión o consignación de cereales (incluye arroz), oleaginosas y forrajeras excepto semillas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productos agrícolas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ganado bovino en pie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461022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ganado en pie excepto bovino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461029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productos pecuarios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Operaciones de intermediación de carne - consignatario directo -</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461032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Operaciones de intermediación de carne excepto consignatario directo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461039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alimentos, bebidas y tabaco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combustibles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productos textiles, prendas de vestir, calzado excepto el ortopédico, artículos de marroquinería, paraguas y similares y productos de cuero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madera y materiales para la construcción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461093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minerales, metales y productos químicos industriales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461094</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maquinaria, equipo profesional industrial y comercial, embarcaciones y aeronaves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461095</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papel, cartón, libros, revistas, diarios, materiales de embalaje y artículos de librería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mercaderías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462111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Acopio de algodón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462112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Acopio de otros productos agropecuarios, excepto cereales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462120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semillas y granos para forrajes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462131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cereales (incluye arroz), oleaginosas y forrajeras excepto semillas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462132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Acopio y acondicionamiento de cereales y semillas, excepto de algodón y semillas y granos para forrajes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462190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materias primas agrícolas y de la silvicultura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462201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lanas, cueros en bruto y productos afines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462209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materias primas pecuarias n.c.p. incluso animales vivos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lácteos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fiambres y quesos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carnes rojas y derivados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463129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aves, huevos y productos de granja y de la caza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pescado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y empaque de frutas, de legumbres y hortalizas frescas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463151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pan, productos de confitería y pastas frescas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463152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azúcar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463153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aceites y grasas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463154</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café, té, yerba mate y otras infusiones y especias y condimentos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463159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y subproductos de molinería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463160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chocolates, golosinas y productos para kioscos y polirrubros n.c.p., excepto cigarrillos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463170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alimentos balanceados para animales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463180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supermercados mayoristas de alimentos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frutas, legumbres y cereales secos y en conserva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alimenticios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463211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vino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463212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bebidas espiritosas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463219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bebidas alcohólicas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bebidas no alcohólicas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cigarrillos y productos de tabaco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tejidos (telas)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mercería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464113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mantelería, ropa de cama y artículos textiles para el hogar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464114</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tapices y alfombras de materiales textiles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textiles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prendas de vestir de cuero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464122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medias y prendas de punto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464129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prendas y accesorios de vestir n.c.p., excepto uniformes y ropa de trabajo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calzado excepto el ortopédico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464141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pieles y cueros curtidos y salados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464142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suelas y afines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464149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marroquinería, paraguas y productos similares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uniformes y ropa de trabajo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464211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libros y publicaciones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464212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diarios y revistas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464221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papel y productos de papel y cartón excepto envases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464222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envases de papel y cartón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464223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librería y papelería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farmacéuticos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cosméticos, de tocador y de perfumería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464330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instrumental médico y odontológico y artículos ortopédicos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464340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veterinarios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464410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óptica y de fotografía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464420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relojería, joyería y fantasías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464501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electrodomésticos y artefactos para el hogar excepto equipos de audio y video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464502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equipos de audio, video y televisión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464610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muebles excepto de oficina; artículos de mimbre y corcho; colchones y somieres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464620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iluminación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464631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vidrio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464632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bazar y menaje excepto de vidrio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CD's y DVD's de audio y video grabados.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materiales y productos de limpieza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464930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juguetes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464940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bicicletas y rodados similares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464950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esparcimiento y deportes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464991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flores y plantas naturales y artificiales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464999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uso doméstico o personal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equipos, periféricos, accesorios y programas informáticos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equipos de telefonía y comunicaciones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componentes electrónicos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equipos e implementos de uso en los sectores agropecuario, jardinería, silvicultura, pesca y caza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equipos e implementos de uso en la elaboración de alimentos, bebidas y tabaco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465330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equipos e implementos de uso en la fabricación de textiles, prendas y accesorios de vestir, calzado, artículos de cuero y marroquinería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465340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equipos e implementos de uso en imprentas, artes gráficas y actividades conexas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465350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equipos e implementos de uso médico y paramédico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465360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equipos e implementos de uso en la industria del plástico y del caucho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465390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equipos e implementos de uso especial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 herramienta de uso general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465500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vehículos, equipos y máquinas para el transporte ferroviario, aéreo y de navegación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465610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muebles e instalaciones para oficinas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465690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muebles e instalaciones para la industria, el comercio y los servicios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y equipo de control y seguridad</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maquinaria y equipo de oficina, excepto equipo informático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465930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equipo profesional y científico e instrumentos de medida y de control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equipo y materiales conexos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combustibles para reventa comprendidos en la Ley N° 23.966 para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combustibles (excepto para reventa) comprendidos en la Ley N° 23.966, para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466119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combustibles n.c.p. y lubricantes para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Fraccionamiento y distribución de gas licuado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466122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combustible para reventa comprendidos en la Ley N° 23.966; excepto para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466123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combustibles (excepto para reventa) comprendidos en la Ley N° 23.966 excepto para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466129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combustibles, lubricantes, leña y carbón, excepto gas licuado y combustibles y lubricantes para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metales y minerales metalíferos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aberturas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de madera excepto muebles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466330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ferretería y materiales eléctricos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466340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pinturas y productos conexos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466350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cristales y espejos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466360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para plomería, instalación de gas y calefacción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466370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papeles para pared, revestimiento para pisos de goma, plástico y textiles, y artículos similares para la decoración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466391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loza, cerámica y porcelana de uso en construcción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466399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para la construcción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intermedios n.c.p., desperdicios y desechos textiles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intermedios n.c.p., desperdicios y desechos de papel y cartón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466931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plástico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466932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abonos, fertilizantes y plaguicidas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466939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intermedios, desperdicios y desechos de vidrio, caucho, goma y químicos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466940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intermedios n.c.p., desperdicios y desechos metálicos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intermedios, desperdicios y desechos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469010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insumos agropecuarios diversos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469090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mercancías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en hipermercados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en supermercados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471130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en minimercados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471191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en kioscos, polirrubros y comercios no especializados n.c.p., excepto tabaco, cigarros y cigarrillos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471192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tabaco, cigarros y cigarrillos en kioscos, polirrubros y comercios no especializados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471900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en comercios no especializados, sin predominio de productos alimenticios y bebidas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productos lácteos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fiambres y embutidos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472120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productos de almacén y dietética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carnes rojas, menudencias y chacinados frescos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huevos, carne de aves y productos de granja y de la caza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pescados y productos de la pesca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472160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frutas, legumbres y hortalizas frescas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472171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pan y productos de panadería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472172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bombones, golosinas y demás productos de confitería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productos alimenticios n.c.p., en comercios especializados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bebidas en comercios especializados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tabaco en comercios especializados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473001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combustible para vehículos automotores y motocicletas, excepto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473002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combustible de producción propia comprendidos en la Ley N° 23.966 para vehículos automotores y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473003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combustibles n.c.p. comprendidos en la Ley N° 23966 para vehículos automotores y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473009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en comisión al por menor de combustible para vehículos automotores y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474010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equipos, periféricos, accesorios y programas informáticos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474020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aparatos de telefonía y comunicación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hilados, tejidos y artículos de mercería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confecciones para el hogar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textiles n.c.p. excepto prendas de vestir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aberturas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475220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maderas y artículos de madera y corcho, excepto muebles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475230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de ferretería y materiales eléctricos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475240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pinturas y productos conexos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475250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para plomería e instalación de gas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475260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cristales, espejos, mamparas y cerramientos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475270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papeles para pared, revestimientos para pisos y artículos similares para la decoración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475290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materiales de construcción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electrodomésticos, artefactos para el hogar y equipos de audio y video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475410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muebles para el hogar, artículos de mimbre y corcho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475420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colchones y somieres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475430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de iluminación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475440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de bazar y menaje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475490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para el hogar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476111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libros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476112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libros con material condicionado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476121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diarios y revistas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476122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diarios y revistas con material condicionado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476130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papel, cartón, materiales de embalaje y artículos de librería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476200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CD´s y DVD´s de audio y video grabados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476310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equipos y artículos deportivos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476320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armas, artículos para la caza y pesca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476400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juguetes, artículos de cotillón y juegos de mesa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ropa interior, medias, prendas para dormir y para la playa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uniformes escolares y guardapolvos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indumentaria para bebés y niños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477140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indumentaria deportiva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477150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prendas de cuero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prendas y accesorios de vestir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de talabartería y artículos regionales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calzado, excepto el ortopédico y el deportivo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477230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calzado deportivo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477290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de marroquinería, paraguas y similares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477311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productos farmacéuticos y herboristería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477312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medicamentos de uso humano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productos cosméticos, de tocador y de perfumería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477330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instrumental médico y odontológico y artículos ortopédicos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de óptica y fotografía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de relojería y joyería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bijouterie y fantasía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flores, plantas, semillas, abonos, fertilizantes y otros productos de vivero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477450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materiales y productos de limpieza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477461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combustibles comprendidos en la ley 23.966, excepto de producción propia y excepto para automotores y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477462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combustible de producción propia comprendidos en la ley 23.966 excepto para vehículos automotores y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477469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fuel oil, gas en garrafas, carbón y leña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477470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productos veterinarios, animales domésticos y alimento balanceado para mascotas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477480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obras de arte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nuevos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477810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muebles usados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477820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libros, revistas y similares usados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477830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antigüedades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477840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oro, monedas, sellos y similares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477890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usados n.c.p. excepto automotores y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478010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alimentos, bebidas y tabaco en puestos móviles y mercados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478090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productos n.c.p. en puestos móviles y mercados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479101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por internet</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479109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por correo, televisión y otros medios de comunicación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479900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no realizada en establecimientos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ferroviario urbano y suburbano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ferroviario interurbano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491201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ferroviario de petróleo y gas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491209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ferroviario de cargas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urbano y suburbano regular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transporte automotor de pasajeros mediante taxis y remises; alquiler de autos con chofer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escolar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urbano y suburbano no regular de pasajeros de oferta libre, excepto mediante taxis y remises, alquiler de autos con chofer y transporte escolar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interurbano regular de pasajeros, E1203excepto transporte internacional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492160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interurbano no regular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492170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internacional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492180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turístico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de pasajeros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mudanza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de cereales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492229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de mercaderías a granel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de animales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por camión cisterna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de mercaderías y sustancias peligrosas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492280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urbano de carga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de petróleo y gas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de cargas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493110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por oleoductos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493120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por poliductos y fueloductos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493200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por gasoductos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501100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marítimo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501201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marítimo de petróleo y gas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501209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marítimo de carga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502101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fluvial y lacustre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502200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fluvial y lacustre de carga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511000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aéreo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512000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aéreo de cargas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manipulación de carga en el ámbito terrestre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manipulación de carga en el ámbito portuario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521030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manipulación de carga en el ámbito aéreo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almacenamiento y depósito en silos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522020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almacenamiento y depósito en cámaras frigoríficas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522091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usuarios directos de zona franca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522092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gestión de depósitos fiscales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522099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almacenamiento y depósito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523011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gestión aduanera realizados por despachantes de aduana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523019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gestión aduanera para el transporte de mercaderías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523020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agencias marítimas para el transporte de mercaderías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523031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gestión de agentes de transporte aduanero excepto agencias marítimas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523032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operadores logísticos seguros (OLS) en el ámbito aduanero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523039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operadores logísticos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523090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gestión y logística para el transporte de mercaderías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explotación de infraestructura para el transporte terrestre, peajes y otros derechos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playas de estacionamiento y garajes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estaciones terminales de ómnibus y ferroviarias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complementarios para el transporte terrestre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explotación de infraestructura para el transporte marítimo, derechos de puerto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guarderías náuticas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524230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para la navegación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524290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complementarios para el transporte marítimo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explotación de infraestructura para el transporte aéreo, derechos de aeropuerto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hangares y estacionamiento de aeronaves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524330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para la aeronavegación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524390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complementarios para el transporte aéreo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530010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correo postal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530090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mensajerías.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551010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alojamiento por hora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551021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alojamiento en pensiones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551022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alojamiento en hoteles, hosterías y residenciales similares, excepto por hora, que incluyen servicio de restaurante al público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551023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alojamiento en hoteles, hosterías y residenciales similares, excepto por hora, que no incluyen servicio de restaurante al público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551090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hospedaje temporal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552000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alojamiento en campings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561011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restaurantes y cantinas sin espectáculo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561012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restaurantes y cantinas con espectáculo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561013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"fast food" y locales de venta de comidas y bebidas al paso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561014</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expendio de bebidas en bares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561019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expendio de comidas y bebidas en establecimientos con servicio de mesa y/o en mostrador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preparación de comidas para llevar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561030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expendio de helados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561040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preparación de comidas realizadas por/para vendedores ambulantes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preparación de comidas para empresas y eventos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562091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cantinas con atención exclusiva a los empleados o estudiantes dentro de empresas o establecimientos educativos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562099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comidas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581100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Edición de libros, folletos, y otras publicaciones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581200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Edición de directorios y listas de correos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581300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Edición de periódicos, revistas y publicaciones periódicas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581900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Edición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591110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filmes y videocintas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591120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Postproducción de filmes y videocintas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591200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Distribución de filmes y videocintas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591300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Exhibición de filmes y videocintas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592000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grabación de sonido y edición de música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601000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Emisión y retransmisión de radio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602100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Emisión y retransmisión de televisión abierta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602200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Operadores de televisión por suscripción.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602310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Emisión de señales de televisión por suscripción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602320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programas de televisión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602900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televisión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611010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locutorios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611090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telefonía fija, excepto locutorios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612000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telefonía móvil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613000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telecomunicaciones vía satélite, excepto servicios de transmisión de televisión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614010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proveedores de acceso a internet</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614090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telecomunicación vía internet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619000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telecomunicaciones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620101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Desarrollo y puesta a punto de productos de software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620102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Desarrollo de productos de software específicos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620103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Desarrollo de software elaborado para procesadores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620104</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consultores en informática y suministros de programas de informática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620200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consultores en equipo de informática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620300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consultores en tecnología de la información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620900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informática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631110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Procesamiento de datos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631120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Hospedaje de datos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631190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Actividades conexas al procesamiento y hospedaje de datos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631201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Portales web por suscripción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631202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Portales web</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639100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Agencias de noticias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639900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información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la banca central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641910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la banca mayorista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641920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la banca de inversión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641930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la banca minorista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641941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intermediación financiera realizada por las compañías financieras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641942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intermediación financiera realizada por sociedades de ahorro y préstamo para la vivienda y otros inmuebles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641943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intermediación financiera realizada por cajas de crédito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642000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sociedades de cartera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643001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fideicomisos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643009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Fondos y sociedades de inversión y entidades financieras similares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Arrendamiento financiero, leasing</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649210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Actividades de crédito para financiar otras actividades económicas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649220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entidades de tarjeta de compra y/o crédito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649290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crédito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649910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agentes de mercado abierto "puros"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649991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socios inversores en sociedades regulares según Ley 19.550 - S.R.L., S.C.A, etc, excepto socios inversores en sociedades anónimas incluidos en 649999 -</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649999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financiación y actividades financieras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seguros de salud</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seguros de vida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651130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seguros personales excepto los de salud y de vida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651210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aseguradoras de riesgo de trabajo (ART)</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651220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seguros patrimoniales excepto los de las aseguradoras de riesgo de trabajo (ART)</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651310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Obras Sociales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651320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cajas de previsión social pertenecientes a asociaciones profesionales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Reaseguros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Administración de fondos de pensiones, excepto la seguridad social obligatoria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661111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mercados y cajas de valores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661121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mercados a término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661131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bolsas de comercio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661910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bursátiles de mediación o por cuenta de terceros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661920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casas y agencias de cambio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661930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sociedades calificadoras de riesgos financieros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661991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envío y recepción de fondos desde y hacia el exterior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661992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administradoras de vales y tickets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661999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auxiliares a la intermediación financiera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evaluación de riesgos y daños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662020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productores y asesores de seguros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662090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auxiliares a los servicios de seguros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gestión de fondos a cambio de una retribución o por contrata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681010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alquiler y explotación de inmuebles para fiestas, convenciones y otros eventos similares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681020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alquiler de consultorios médicos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681098</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inmobiliarios realizados por cuenta propia, con bienes urbanos propios o arrendados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681099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inmobiliarios realizados por cuenta propia, con bienes rurales propios o arrendados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682010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administración de consorcios de edificios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682091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prestados por inmobiliarias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682099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inmobiliarios realizados a cambio de una retribución o por contrata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691001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jurídicos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691002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notariales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692000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contabilidad, auditoría y asesoría fiscal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702010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gerenciamiento de empresas e instituciones de salud; servicios de auditoría y medicina legal; servicio de asesoramiento farmacéutico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702091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asesoramiento, dirección y gestión empresarial realizados por integrantes de los órganos de administración y/o fiscalización en sociedades anónimas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702092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asesoramiento, dirección y gestión empresarial realizados por integrantes de cuerpos de dirección en sociedades excepto las anónimas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702099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asesoramiento, dirección y gestión empresarial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711001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relacionados con la construcción.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711002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geológicos y de prospección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711003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relacionados con la electrónica y las comunicaciones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711009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arquitectura e ingeniería y servicios conexos de asesoramiento técnico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712000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Ensayos y análisis técnicos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Investigación y desarrollo experimental en el campo de la ingeniería y la tecnología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Investigación y desarrollo experimental en el campo de las ciencias médicas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721030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Investigación y desarrollo experimental en el campo de las ciencias agropecuarias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721090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Investigación y desarrollo experimental en el campo de las ciencias exactas y naturales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Investigación y desarrollo experimental en el campo de las ciencias sociales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722020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Investigación y desarrollo experimental en el campo de las ciencias humanas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731001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comercialización de tiempo y espacio publicitario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731009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publicidad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732000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Estudio de mercado, realización de encuestas de opinión pública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741000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diseño especializado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742000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fotografía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749001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traducción e interpretación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749002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representación e intermediación de artistas y modelos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749003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representación e intermediación de deportistas profesionales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749009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Actividades profesionales, científicas y técnicas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750000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veterinarios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automóviles sin conductor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771190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vehículos automotores n.c.p., sin conductor ni operarios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771210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equipo de transporte para vía acuática, sin operarios ni tripulación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771220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equipo de transporte para vía aérea, sin operarios ni tripulación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771290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equipo de transporte n.c.p. sin conductor ni operarios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videos y video juegos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772091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prendas de vestir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772099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efectos personales y enseres domésticos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773010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maquinaria y equipo agropecuario y forestal, sin operarios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773020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maquinaria y equipo para la minería, sin operarios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773030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maquinaria y equipo de construcción e ingeniería civil, sin operarios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773040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maquinaria y equipo de oficina, incluso computadoras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773090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maquinaria y equipo n.c.p., sin personal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774000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Arrendamiento y gestión de bienes intangibles no financieros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780001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Empresas de servicios eventuales según Ley N° 24.013 (arts. 75 a 80)</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780009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Obtención y dotación de personal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791101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minoristas de agencias de viajes excepto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791102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minoristas de agencias de viajes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791201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mayoristas de agencias de viajes excepto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791202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mayoristas de agencias de viajes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791901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turismo aventura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791909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complementarios de apoyo turístico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801010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transporte de caudales y objetos de valor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801020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sistemas de seguridad</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801090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seguridad e investigación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combinado de apoyo a edificios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limpieza general de edificios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812020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desinfección y exterminio de plagas en el ámbito urbano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812091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limpieza de medios de transporte excepto automóviles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812099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limpieza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jardinería y mantenimiento de espacios verdes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821100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combinados de gestión administrativa de oficinas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821900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fotocopiado, preparación de documentos y otros servicios de apoyo de oficina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822001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call center por gestión de venta de bienes y/o prestación de servicios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822009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call center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823000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organización de convenciones y exposiciones comerciales, excepto culturales y deportivos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829100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agencias de cobro y calificación crediticia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829200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envase y empaque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829901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recarga de saldo o crédito para consumo de bienes o servicios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829909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empresariales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generales de la Administración Pública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para la regulación de las actividades sanitarias, educativas, culturales, y restantes servicios sociales, excepto seguridad social obligatoria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841300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para la regulación de la actividad económica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841900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auxiliares para los servicios generales de la Administración Pública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842100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asuntos exteriores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defensa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842300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para el orden público y la seguridad</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842400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justicia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842500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protección civil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la seguridad social obligatoria, excepto obras sociales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Guarderías y jardines maternales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inicial, jardín de infantes y primaria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852100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secundaria de formación general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secundaria de formación técnica y profesional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853100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terciaria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853201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universitaria excepto formación de posgrado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853300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Formación de posgrado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854910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de idiomas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854920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de cursos relacionados con informática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854930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para adultos, excepto discapacitados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854940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especial y para discapacitados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854950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de gimnasia, deportes y actividades físicas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854960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artística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854990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enseñanza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855000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apoyo a la educación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internación excepto instituciones relacionadas con la salud mental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internación en instituciones relacionadas con la salud mental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862110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consulta médica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862120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proveedores de atención médica domiciliaria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862130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atención médica en dispensarios, salitas, vacunatorios y otros locales de atención primaria de la salud</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odontológicos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863110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prácticas de diagnóstico en laboratorios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863120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prácticas de diagnóstico por imágenes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863190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prácticas de diagnóstico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863200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tratamiento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863300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médico integrado de consulta, diagnóstico y tratamiento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864000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emergencias y traslados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869010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rehabilitación física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869090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relacionados con la salud humana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870100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atención a personas con problemas de salud mental o de adicciones, con alojamiento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870210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atención a ancianos con alojamiento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870220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atención a personas minusválidas con alojamiento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870910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atención a niños y adolescentes carenciados con alojamiento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870920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atención a mujeres con alojamiento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870990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sociales con alojamiento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880000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sociales sin alojamiento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900011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espectáculos teatrales y musicales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900021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Composición y representación de obras teatrales, musicales y artísticas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900030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conexos a la producción de espectáculos teatrales y musicales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900040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agencias de ventas de entradas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900091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espectáculos artísticos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910100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bibliotecas y archivos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910200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museos y preservación de lugares y edificios históricos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910300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jardines botánicos, zoológicos y de parques nacionales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910900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culturales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920001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recepción de apuestas de quiniela, lotería y similares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920009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relacionados con juegos de azar y apuestas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organización, dirección y gestión de prácticas deportivas en clubes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Explotación de instalaciones deportivas, excepto clubes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931030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Promoción y producción de espectáculos deportivos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931041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prestados por deportistas y atletas para la realización de prácticas deportivas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931042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prestados por profesionales y técnicos para la realización de prácticas deportivas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931050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acondicionamiento físico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931090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para la práctica deportiva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939010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parques de diversiones y parques temáticos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939020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salones de juegos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939030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salones de baile, discotecas y similares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939090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entretenimiento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941100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organizaciones empresariales y de empleadores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941200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organizaciones profesionales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942000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sindicatos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949100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organizaciones religiosas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949200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organizaciones políticas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949910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mutuales, excepto mutuales de salud y financieras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949920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consorcios de edificios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949930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cooperativas cuando realizan varias actividades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949990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asociaciones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951100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equipos informáticos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951200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equipos de comunicación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952100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de artículos eléctricos y electrónicos de uso doméstico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952200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de calzado y artículos de marroquinería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952300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de tapizados y muebles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952910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Reforma y reparación de cerraduras, duplicación de llaves. Cerrajerías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952920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de relojes y joyas. Relojerías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952990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de efectos personales y enseres domésticos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960101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limpieza de prendas prestado por tintorerías rápidas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960102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Lavado y limpieza de artículos de tela, cuero y/o de piel, incluso la limpieza en seco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960201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peluquería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960202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tratamiento de belleza, excepto los de peluquería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960300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Pompas fúnebres y servicios conexos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960910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centros de estética, spa y similares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960990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personales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970000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hogares privados que contratan servicio doméstico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990000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organizaciones y órganos extraterritoriales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bl>
    <w:p w:rsidR="000550D5" w:rsidRDefault="000550D5" w:rsidP="000550D5">
      <w:pPr>
        <w:pStyle w:val="Normal1"/>
        <w:spacing w:line="360" w:lineRule="auto"/>
        <w:jc w:val="center"/>
        <w:rPr>
          <w:b/>
          <w:sz w:val="24"/>
          <w:szCs w:val="24"/>
          <w:u w:val="single"/>
        </w:rPr>
      </w:pPr>
    </w:p>
    <w:sectPr w:rsidR="000550D5" w:rsidSect="001C12A1">
      <w:headerReference w:type="default" r:id="rId9"/>
      <w:footerReference w:type="even" r:id="rId10"/>
      <w:footerReference w:type="default" r:id="rId11"/>
      <w:pgSz w:w="11906" w:h="16838"/>
      <w:pgMar w:top="1417" w:right="1020" w:bottom="1417" w:left="2268" w:header="10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E90" w:rsidRDefault="00986E90" w:rsidP="001C12A1">
      <w:pPr>
        <w:spacing w:after="0" w:line="240" w:lineRule="auto"/>
      </w:pPr>
      <w:r>
        <w:separator/>
      </w:r>
    </w:p>
  </w:endnote>
  <w:endnote w:type="continuationSeparator" w:id="0">
    <w:p w:rsidR="00986E90" w:rsidRDefault="00986E90" w:rsidP="001C1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E90" w:rsidRDefault="00986E90" w:rsidP="00BB5C3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86E90" w:rsidRDefault="00986E90" w:rsidP="001C12A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E90" w:rsidRDefault="00986E90" w:rsidP="00BB5C3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74866">
      <w:rPr>
        <w:rStyle w:val="Nmerodepgina"/>
        <w:noProof/>
      </w:rPr>
      <w:t>117</w:t>
    </w:r>
    <w:r>
      <w:rPr>
        <w:rStyle w:val="Nmerodepgina"/>
      </w:rPr>
      <w:fldChar w:fldCharType="end"/>
    </w:r>
  </w:p>
  <w:p w:rsidR="00986E90" w:rsidRDefault="00986E90" w:rsidP="001C12A1">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E90" w:rsidRDefault="00986E90" w:rsidP="001C12A1">
      <w:pPr>
        <w:spacing w:after="0" w:line="240" w:lineRule="auto"/>
      </w:pPr>
      <w:r>
        <w:separator/>
      </w:r>
    </w:p>
  </w:footnote>
  <w:footnote w:type="continuationSeparator" w:id="0">
    <w:p w:rsidR="00986E90" w:rsidRDefault="00986E90" w:rsidP="001C1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E90" w:rsidRDefault="00986E90" w:rsidP="001C12A1">
    <w:pPr>
      <w:pStyle w:val="Encabezado"/>
      <w:tabs>
        <w:tab w:val="clear" w:pos="4252"/>
        <w:tab w:val="clear" w:pos="8504"/>
      </w:tabs>
      <w:jc w:val="center"/>
      <w:rPr>
        <w:rFonts w:ascii="Arial" w:eastAsia="Calibri" w:hAnsi="Arial" w:cs="Arial"/>
        <w:sz w:val="18"/>
        <w:szCs w:val="18"/>
      </w:rPr>
    </w:pPr>
    <w:r>
      <w:rPr>
        <w:noProof/>
        <w:lang w:eastAsia="es-AR"/>
      </w:rPr>
      <w:drawing>
        <wp:anchor distT="0" distB="0" distL="114300" distR="114300" simplePos="0" relativeHeight="251660288" behindDoc="1" locked="0" layoutInCell="1" allowOverlap="1">
          <wp:simplePos x="0" y="0"/>
          <wp:positionH relativeFrom="column">
            <wp:posOffset>4312920</wp:posOffset>
          </wp:positionH>
          <wp:positionV relativeFrom="paragraph">
            <wp:posOffset>-470535</wp:posOffset>
          </wp:positionV>
          <wp:extent cx="1323975" cy="1374140"/>
          <wp:effectExtent l="0" t="0" r="0" b="0"/>
          <wp:wrapNone/>
          <wp:docPr id="2" name="Imagen 2" descr="Logo Concejo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ncejo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374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59264" behindDoc="1" locked="0" layoutInCell="1" allowOverlap="1">
          <wp:simplePos x="0" y="0"/>
          <wp:positionH relativeFrom="column">
            <wp:posOffset>-1036955</wp:posOffset>
          </wp:positionH>
          <wp:positionV relativeFrom="paragraph">
            <wp:posOffset>-231775</wp:posOffset>
          </wp:positionV>
          <wp:extent cx="2055495" cy="1392555"/>
          <wp:effectExtent l="0" t="0" r="0" b="0"/>
          <wp:wrapThrough wrapText="bothSides">
            <wp:wrapPolygon edited="0">
              <wp:start x="8808" y="0"/>
              <wp:lineTo x="7407" y="1182"/>
              <wp:lineTo x="5605" y="3841"/>
              <wp:lineTo x="5605" y="9456"/>
              <wp:lineTo x="5805" y="10637"/>
              <wp:lineTo x="8808" y="14183"/>
              <wp:lineTo x="601" y="14183"/>
              <wp:lineTo x="601" y="18320"/>
              <wp:lineTo x="5405" y="18911"/>
              <wp:lineTo x="5405" y="20093"/>
              <wp:lineTo x="6606" y="20093"/>
              <wp:lineTo x="7006" y="18911"/>
              <wp:lineTo x="20819" y="18320"/>
              <wp:lineTo x="21019" y="15956"/>
              <wp:lineTo x="11611" y="14183"/>
              <wp:lineTo x="12612" y="14183"/>
              <wp:lineTo x="15614" y="10637"/>
              <wp:lineTo x="16015" y="4137"/>
              <wp:lineTo x="13613" y="591"/>
              <wp:lineTo x="12612" y="0"/>
              <wp:lineTo x="8808" y="0"/>
            </wp:wrapPolygon>
          </wp:wrapThrough>
          <wp:docPr id="1" name="Imagen 1" descr="LOGO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5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5495" cy="1392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6E90" w:rsidRDefault="00986E90" w:rsidP="001C12A1">
    <w:pPr>
      <w:pStyle w:val="Encabezado"/>
      <w:tabs>
        <w:tab w:val="clear" w:pos="4252"/>
        <w:tab w:val="clear" w:pos="8504"/>
      </w:tabs>
      <w:jc w:val="center"/>
      <w:rPr>
        <w:rFonts w:ascii="Arial" w:eastAsia="Calibri" w:hAnsi="Arial" w:cs="Arial"/>
        <w:sz w:val="18"/>
        <w:szCs w:val="18"/>
      </w:rPr>
    </w:pPr>
  </w:p>
  <w:p w:rsidR="00986E90" w:rsidRPr="00FE29EC" w:rsidRDefault="00986E90" w:rsidP="001C12A1">
    <w:pPr>
      <w:pStyle w:val="Encabezado"/>
      <w:tabs>
        <w:tab w:val="clear" w:pos="4252"/>
        <w:tab w:val="clear" w:pos="8504"/>
      </w:tabs>
      <w:ind w:left="1416" w:firstLine="708"/>
      <w:rPr>
        <w:rFonts w:ascii="Calibri" w:eastAsia="Calibri" w:hAnsi="Calibri"/>
        <w:sz w:val="18"/>
        <w:szCs w:val="18"/>
      </w:rPr>
    </w:pPr>
    <w:r w:rsidRPr="00FE29EC">
      <w:rPr>
        <w:rFonts w:ascii="Arial" w:eastAsia="Calibri" w:hAnsi="Arial" w:cs="Arial"/>
        <w:sz w:val="18"/>
        <w:szCs w:val="18"/>
      </w:rPr>
      <w:t>"Año 2024 - 30 Aniversario de la</w:t>
    </w:r>
    <w:r>
      <w:rPr>
        <w:rFonts w:ascii="Arial" w:eastAsia="Calibri" w:hAnsi="Arial" w:cs="Arial"/>
        <w:sz w:val="18"/>
        <w:szCs w:val="18"/>
      </w:rPr>
      <w:t>s</w:t>
    </w:r>
    <w:r w:rsidRPr="00FE29EC">
      <w:rPr>
        <w:rFonts w:ascii="Arial" w:eastAsia="Calibri" w:hAnsi="Arial" w:cs="Arial"/>
        <w:sz w:val="18"/>
        <w:szCs w:val="18"/>
      </w:rPr>
      <w:t xml:space="preserve"> reformas</w:t>
    </w:r>
  </w:p>
  <w:p w:rsidR="00986E90" w:rsidRPr="00FE29EC" w:rsidRDefault="00986E90" w:rsidP="001C12A1">
    <w:pPr>
      <w:ind w:left="1416"/>
      <w:rPr>
        <w:rFonts w:ascii="Calibri" w:eastAsia="Calibri" w:hAnsi="Calibri"/>
        <w:sz w:val="18"/>
        <w:szCs w:val="18"/>
      </w:rPr>
    </w:pPr>
    <w:r>
      <w:rPr>
        <w:rFonts w:ascii="Arial" w:eastAsia="Calibri" w:hAnsi="Arial" w:cs="Arial"/>
        <w:sz w:val="18"/>
        <w:szCs w:val="18"/>
      </w:rPr>
      <w:t xml:space="preserve">    </w:t>
    </w:r>
    <w:r w:rsidRPr="00FE29EC">
      <w:rPr>
        <w:rFonts w:ascii="Arial" w:eastAsia="Calibri" w:hAnsi="Arial" w:cs="Arial"/>
        <w:sz w:val="18"/>
        <w:szCs w:val="18"/>
      </w:rPr>
      <w:t>de la Constitución Nacional y la Constitución Provincial"</w:t>
    </w:r>
  </w:p>
  <w:p w:rsidR="00986E90" w:rsidRDefault="00986E90" w:rsidP="001C12A1">
    <w:pPr>
      <w:pStyle w:val="Encabezado"/>
      <w:tabs>
        <w:tab w:val="clear" w:pos="4252"/>
        <w:tab w:val="clear" w:pos="8504"/>
      </w:tabs>
    </w:pPr>
  </w:p>
  <w:p w:rsidR="00986E90" w:rsidRDefault="00986E90" w:rsidP="001C12A1">
    <w:pPr>
      <w:pStyle w:val="Encabezado"/>
      <w:tabs>
        <w:tab w:val="clear" w:pos="4252"/>
        <w:tab w:val="clear" w:pos="8504"/>
      </w:tabs>
    </w:pPr>
  </w:p>
  <w:p w:rsidR="00986E90" w:rsidRDefault="00986E9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56468"/>
    <w:multiLevelType w:val="multilevel"/>
    <w:tmpl w:val="CD60575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23E95B19"/>
    <w:multiLevelType w:val="multilevel"/>
    <w:tmpl w:val="35AEC9FA"/>
    <w:lvl w:ilvl="0">
      <w:start w:val="1"/>
      <w:numFmt w:val="decimal"/>
      <w:lvlText w:val="%1."/>
      <w:lvlJc w:val="left"/>
      <w:pPr>
        <w:ind w:left="1440" w:hanging="589"/>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38637B6A"/>
    <w:multiLevelType w:val="multilevel"/>
    <w:tmpl w:val="DD8E4A6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nsid w:val="4AA30A9F"/>
    <w:multiLevelType w:val="hybridMultilevel"/>
    <w:tmpl w:val="5E740724"/>
    <w:lvl w:ilvl="0" w:tplc="BD32D652">
      <w:start w:val="1"/>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E420C20"/>
    <w:multiLevelType w:val="hybridMultilevel"/>
    <w:tmpl w:val="42A8BAA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5BC671A0"/>
    <w:multiLevelType w:val="hybridMultilevel"/>
    <w:tmpl w:val="998E8604"/>
    <w:lvl w:ilvl="0" w:tplc="BD32D652">
      <w:start w:val="1"/>
      <w:numFmt w:val="bullet"/>
      <w:lvlText w:val="-"/>
      <w:lvlJc w:val="left"/>
      <w:pPr>
        <w:ind w:left="1365" w:hanging="360"/>
      </w:pPr>
      <w:rPr>
        <w:rFonts w:ascii="Arial" w:eastAsiaTheme="minorHAnsi" w:hAnsi="Arial" w:cs="Arial" w:hint="default"/>
      </w:rPr>
    </w:lvl>
    <w:lvl w:ilvl="1" w:tplc="2C0A0003" w:tentative="1">
      <w:start w:val="1"/>
      <w:numFmt w:val="bullet"/>
      <w:lvlText w:val="o"/>
      <w:lvlJc w:val="left"/>
      <w:pPr>
        <w:ind w:left="2085" w:hanging="360"/>
      </w:pPr>
      <w:rPr>
        <w:rFonts w:ascii="Courier New" w:hAnsi="Courier New" w:cs="Courier New" w:hint="default"/>
      </w:rPr>
    </w:lvl>
    <w:lvl w:ilvl="2" w:tplc="2C0A0005" w:tentative="1">
      <w:start w:val="1"/>
      <w:numFmt w:val="bullet"/>
      <w:lvlText w:val=""/>
      <w:lvlJc w:val="left"/>
      <w:pPr>
        <w:ind w:left="2805" w:hanging="360"/>
      </w:pPr>
      <w:rPr>
        <w:rFonts w:ascii="Wingdings" w:hAnsi="Wingdings" w:hint="default"/>
      </w:rPr>
    </w:lvl>
    <w:lvl w:ilvl="3" w:tplc="2C0A0001" w:tentative="1">
      <w:start w:val="1"/>
      <w:numFmt w:val="bullet"/>
      <w:lvlText w:val=""/>
      <w:lvlJc w:val="left"/>
      <w:pPr>
        <w:ind w:left="3525" w:hanging="360"/>
      </w:pPr>
      <w:rPr>
        <w:rFonts w:ascii="Symbol" w:hAnsi="Symbol" w:hint="default"/>
      </w:rPr>
    </w:lvl>
    <w:lvl w:ilvl="4" w:tplc="2C0A0003" w:tentative="1">
      <w:start w:val="1"/>
      <w:numFmt w:val="bullet"/>
      <w:lvlText w:val="o"/>
      <w:lvlJc w:val="left"/>
      <w:pPr>
        <w:ind w:left="4245" w:hanging="360"/>
      </w:pPr>
      <w:rPr>
        <w:rFonts w:ascii="Courier New" w:hAnsi="Courier New" w:cs="Courier New" w:hint="default"/>
      </w:rPr>
    </w:lvl>
    <w:lvl w:ilvl="5" w:tplc="2C0A0005" w:tentative="1">
      <w:start w:val="1"/>
      <w:numFmt w:val="bullet"/>
      <w:lvlText w:val=""/>
      <w:lvlJc w:val="left"/>
      <w:pPr>
        <w:ind w:left="4965" w:hanging="360"/>
      </w:pPr>
      <w:rPr>
        <w:rFonts w:ascii="Wingdings" w:hAnsi="Wingdings" w:hint="default"/>
      </w:rPr>
    </w:lvl>
    <w:lvl w:ilvl="6" w:tplc="2C0A0001" w:tentative="1">
      <w:start w:val="1"/>
      <w:numFmt w:val="bullet"/>
      <w:lvlText w:val=""/>
      <w:lvlJc w:val="left"/>
      <w:pPr>
        <w:ind w:left="5685" w:hanging="360"/>
      </w:pPr>
      <w:rPr>
        <w:rFonts w:ascii="Symbol" w:hAnsi="Symbol" w:hint="default"/>
      </w:rPr>
    </w:lvl>
    <w:lvl w:ilvl="7" w:tplc="2C0A0003" w:tentative="1">
      <w:start w:val="1"/>
      <w:numFmt w:val="bullet"/>
      <w:lvlText w:val="o"/>
      <w:lvlJc w:val="left"/>
      <w:pPr>
        <w:ind w:left="6405" w:hanging="360"/>
      </w:pPr>
      <w:rPr>
        <w:rFonts w:ascii="Courier New" w:hAnsi="Courier New" w:cs="Courier New" w:hint="default"/>
      </w:rPr>
    </w:lvl>
    <w:lvl w:ilvl="8" w:tplc="2C0A0005" w:tentative="1">
      <w:start w:val="1"/>
      <w:numFmt w:val="bullet"/>
      <w:lvlText w:val=""/>
      <w:lvlJc w:val="left"/>
      <w:pPr>
        <w:ind w:left="7125" w:hanging="360"/>
      </w:pPr>
      <w:rPr>
        <w:rFonts w:ascii="Wingdings" w:hAnsi="Wingdings" w:hint="default"/>
      </w:rPr>
    </w:lvl>
  </w:abstractNum>
  <w:abstractNum w:abstractNumId="6">
    <w:nsid w:val="7B1B11EB"/>
    <w:multiLevelType w:val="multilevel"/>
    <w:tmpl w:val="374824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nsid w:val="7F6D549A"/>
    <w:multiLevelType w:val="hybridMultilevel"/>
    <w:tmpl w:val="BC2C96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7"/>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2A1"/>
    <w:rsid w:val="0001500E"/>
    <w:rsid w:val="0002515F"/>
    <w:rsid w:val="000263E0"/>
    <w:rsid w:val="0002679B"/>
    <w:rsid w:val="0003293E"/>
    <w:rsid w:val="00033641"/>
    <w:rsid w:val="00052BA5"/>
    <w:rsid w:val="000550D5"/>
    <w:rsid w:val="00061A70"/>
    <w:rsid w:val="00066F5E"/>
    <w:rsid w:val="00074866"/>
    <w:rsid w:val="000A6948"/>
    <w:rsid w:val="000D5105"/>
    <w:rsid w:val="0012406A"/>
    <w:rsid w:val="00127FDC"/>
    <w:rsid w:val="001429E3"/>
    <w:rsid w:val="001802BB"/>
    <w:rsid w:val="00182EEC"/>
    <w:rsid w:val="001C12A1"/>
    <w:rsid w:val="001F7216"/>
    <w:rsid w:val="002047F6"/>
    <w:rsid w:val="00236292"/>
    <w:rsid w:val="00237E18"/>
    <w:rsid w:val="0024539C"/>
    <w:rsid w:val="00257FA9"/>
    <w:rsid w:val="00260F79"/>
    <w:rsid w:val="002678C9"/>
    <w:rsid w:val="0027580F"/>
    <w:rsid w:val="00276ED0"/>
    <w:rsid w:val="002774E0"/>
    <w:rsid w:val="0029039B"/>
    <w:rsid w:val="002938E0"/>
    <w:rsid w:val="002A2650"/>
    <w:rsid w:val="002A394E"/>
    <w:rsid w:val="002D2993"/>
    <w:rsid w:val="002E406D"/>
    <w:rsid w:val="0031220E"/>
    <w:rsid w:val="00394E23"/>
    <w:rsid w:val="003954ED"/>
    <w:rsid w:val="003A7010"/>
    <w:rsid w:val="003B46F7"/>
    <w:rsid w:val="003D699F"/>
    <w:rsid w:val="003E2C1A"/>
    <w:rsid w:val="003F4E4B"/>
    <w:rsid w:val="004065F6"/>
    <w:rsid w:val="00413624"/>
    <w:rsid w:val="0043400A"/>
    <w:rsid w:val="00460AE0"/>
    <w:rsid w:val="0046314E"/>
    <w:rsid w:val="00467744"/>
    <w:rsid w:val="00480590"/>
    <w:rsid w:val="00485A3B"/>
    <w:rsid w:val="004A3D4E"/>
    <w:rsid w:val="004B5774"/>
    <w:rsid w:val="004C2B5B"/>
    <w:rsid w:val="004D783E"/>
    <w:rsid w:val="00512A93"/>
    <w:rsid w:val="005472B3"/>
    <w:rsid w:val="00550212"/>
    <w:rsid w:val="00551819"/>
    <w:rsid w:val="00563DBB"/>
    <w:rsid w:val="005739B3"/>
    <w:rsid w:val="005C3A75"/>
    <w:rsid w:val="00607563"/>
    <w:rsid w:val="00613CA4"/>
    <w:rsid w:val="006274F0"/>
    <w:rsid w:val="00632B1F"/>
    <w:rsid w:val="00646F21"/>
    <w:rsid w:val="006560DD"/>
    <w:rsid w:val="00691B73"/>
    <w:rsid w:val="006B046F"/>
    <w:rsid w:val="006B7B14"/>
    <w:rsid w:val="006C5206"/>
    <w:rsid w:val="006E194D"/>
    <w:rsid w:val="006F7F27"/>
    <w:rsid w:val="007031EE"/>
    <w:rsid w:val="007179CC"/>
    <w:rsid w:val="00732CA2"/>
    <w:rsid w:val="0073543F"/>
    <w:rsid w:val="007510EC"/>
    <w:rsid w:val="007611F2"/>
    <w:rsid w:val="00764428"/>
    <w:rsid w:val="0076736D"/>
    <w:rsid w:val="00770649"/>
    <w:rsid w:val="007B32B3"/>
    <w:rsid w:val="007C2B37"/>
    <w:rsid w:val="007C67D6"/>
    <w:rsid w:val="007D420D"/>
    <w:rsid w:val="007E24F0"/>
    <w:rsid w:val="007F0BFC"/>
    <w:rsid w:val="00806566"/>
    <w:rsid w:val="008154FC"/>
    <w:rsid w:val="0082608E"/>
    <w:rsid w:val="008274A7"/>
    <w:rsid w:val="00827A3A"/>
    <w:rsid w:val="0083038C"/>
    <w:rsid w:val="0085797B"/>
    <w:rsid w:val="008A7810"/>
    <w:rsid w:val="008B2467"/>
    <w:rsid w:val="008B6B37"/>
    <w:rsid w:val="008C6544"/>
    <w:rsid w:val="008D024F"/>
    <w:rsid w:val="008F5069"/>
    <w:rsid w:val="009152D6"/>
    <w:rsid w:val="00926467"/>
    <w:rsid w:val="00930E87"/>
    <w:rsid w:val="00941554"/>
    <w:rsid w:val="00943294"/>
    <w:rsid w:val="00950BD8"/>
    <w:rsid w:val="00985877"/>
    <w:rsid w:val="00986E90"/>
    <w:rsid w:val="009A60EE"/>
    <w:rsid w:val="009D1CCD"/>
    <w:rsid w:val="009E7AC7"/>
    <w:rsid w:val="009F3383"/>
    <w:rsid w:val="00A239C3"/>
    <w:rsid w:val="00A24C06"/>
    <w:rsid w:val="00A35A0E"/>
    <w:rsid w:val="00A36A5C"/>
    <w:rsid w:val="00A567A2"/>
    <w:rsid w:val="00A672B5"/>
    <w:rsid w:val="00A97762"/>
    <w:rsid w:val="00AA1792"/>
    <w:rsid w:val="00AB11F6"/>
    <w:rsid w:val="00AB39F9"/>
    <w:rsid w:val="00AC409E"/>
    <w:rsid w:val="00B10BDC"/>
    <w:rsid w:val="00B45AB9"/>
    <w:rsid w:val="00B531AC"/>
    <w:rsid w:val="00B70FAA"/>
    <w:rsid w:val="00B740FF"/>
    <w:rsid w:val="00B819F5"/>
    <w:rsid w:val="00BA093E"/>
    <w:rsid w:val="00BB5C35"/>
    <w:rsid w:val="00BD1166"/>
    <w:rsid w:val="00BF7E79"/>
    <w:rsid w:val="00C0616A"/>
    <w:rsid w:val="00C15320"/>
    <w:rsid w:val="00C311FD"/>
    <w:rsid w:val="00C42B03"/>
    <w:rsid w:val="00C7499D"/>
    <w:rsid w:val="00C823BC"/>
    <w:rsid w:val="00CA719A"/>
    <w:rsid w:val="00CC5DEF"/>
    <w:rsid w:val="00CD7278"/>
    <w:rsid w:val="00D11451"/>
    <w:rsid w:val="00D1648D"/>
    <w:rsid w:val="00D35F78"/>
    <w:rsid w:val="00D568FE"/>
    <w:rsid w:val="00D66F3C"/>
    <w:rsid w:val="00D70CFE"/>
    <w:rsid w:val="00D97782"/>
    <w:rsid w:val="00DA23B6"/>
    <w:rsid w:val="00DA51EE"/>
    <w:rsid w:val="00DA6E2E"/>
    <w:rsid w:val="00DF108B"/>
    <w:rsid w:val="00E014DC"/>
    <w:rsid w:val="00E43F05"/>
    <w:rsid w:val="00E74C23"/>
    <w:rsid w:val="00ED1868"/>
    <w:rsid w:val="00ED4D7F"/>
    <w:rsid w:val="00F22560"/>
    <w:rsid w:val="00F83D21"/>
    <w:rsid w:val="00FB1EE5"/>
    <w:rsid w:val="00FB674A"/>
    <w:rsid w:val="00FB747C"/>
    <w:rsid w:val="00FC3088"/>
    <w:rsid w:val="00FD76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5:chartTrackingRefBased/>
  <w15:docId w15:val="{283DD16A-F089-4FAD-B5E3-2A443C66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link w:val="Ttulo1Car"/>
    <w:rsid w:val="00BB5C35"/>
    <w:pPr>
      <w:keepNext/>
      <w:keepLines/>
      <w:spacing w:before="400" w:after="120"/>
      <w:outlineLvl w:val="0"/>
    </w:pPr>
    <w:rPr>
      <w:sz w:val="40"/>
      <w:szCs w:val="40"/>
    </w:rPr>
  </w:style>
  <w:style w:type="paragraph" w:styleId="Ttulo2">
    <w:name w:val="heading 2"/>
    <w:basedOn w:val="Normal1"/>
    <w:next w:val="Normal1"/>
    <w:link w:val="Ttulo2Car"/>
    <w:rsid w:val="00BB5C35"/>
    <w:pPr>
      <w:keepNext/>
      <w:keepLines/>
      <w:spacing w:before="360" w:after="120"/>
      <w:outlineLvl w:val="1"/>
    </w:pPr>
    <w:rPr>
      <w:sz w:val="32"/>
      <w:szCs w:val="32"/>
    </w:rPr>
  </w:style>
  <w:style w:type="paragraph" w:styleId="Ttulo3">
    <w:name w:val="heading 3"/>
    <w:basedOn w:val="Normal1"/>
    <w:next w:val="Normal1"/>
    <w:link w:val="Ttulo3Car"/>
    <w:rsid w:val="00BB5C35"/>
    <w:pPr>
      <w:keepNext/>
      <w:keepLines/>
      <w:spacing w:before="320" w:after="80"/>
      <w:outlineLvl w:val="2"/>
    </w:pPr>
    <w:rPr>
      <w:color w:val="434343"/>
      <w:sz w:val="28"/>
      <w:szCs w:val="28"/>
    </w:rPr>
  </w:style>
  <w:style w:type="paragraph" w:styleId="Ttulo4">
    <w:name w:val="heading 4"/>
    <w:basedOn w:val="Normal1"/>
    <w:next w:val="Normal1"/>
    <w:link w:val="Ttulo4Car"/>
    <w:rsid w:val="00BB5C35"/>
    <w:pPr>
      <w:keepNext/>
      <w:keepLines/>
      <w:spacing w:before="280" w:after="80"/>
      <w:outlineLvl w:val="3"/>
    </w:pPr>
    <w:rPr>
      <w:color w:val="666666"/>
      <w:sz w:val="24"/>
      <w:szCs w:val="24"/>
    </w:rPr>
  </w:style>
  <w:style w:type="paragraph" w:styleId="Ttulo5">
    <w:name w:val="heading 5"/>
    <w:basedOn w:val="Normal1"/>
    <w:next w:val="Normal1"/>
    <w:link w:val="Ttulo5Car"/>
    <w:rsid w:val="00BB5C35"/>
    <w:pPr>
      <w:keepNext/>
      <w:keepLines/>
      <w:spacing w:before="240" w:after="80"/>
      <w:outlineLvl w:val="4"/>
    </w:pPr>
    <w:rPr>
      <w:color w:val="666666"/>
    </w:rPr>
  </w:style>
  <w:style w:type="paragraph" w:styleId="Ttulo6">
    <w:name w:val="heading 6"/>
    <w:basedOn w:val="Normal1"/>
    <w:next w:val="Normal1"/>
    <w:link w:val="Ttulo6Car"/>
    <w:rsid w:val="00BB5C35"/>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12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12A1"/>
  </w:style>
  <w:style w:type="paragraph" w:styleId="Piedepgina">
    <w:name w:val="footer"/>
    <w:basedOn w:val="Normal"/>
    <w:link w:val="PiedepginaCar"/>
    <w:uiPriority w:val="99"/>
    <w:unhideWhenUsed/>
    <w:rsid w:val="001C12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12A1"/>
  </w:style>
  <w:style w:type="character" w:styleId="Nmerodepgina">
    <w:name w:val="page number"/>
    <w:basedOn w:val="Fuentedeprrafopredeter"/>
    <w:uiPriority w:val="99"/>
    <w:semiHidden/>
    <w:unhideWhenUsed/>
    <w:rsid w:val="001C12A1"/>
  </w:style>
  <w:style w:type="paragraph" w:customStyle="1" w:styleId="Normal1">
    <w:name w:val="Normal1"/>
    <w:rsid w:val="001C12A1"/>
    <w:pPr>
      <w:spacing w:after="0"/>
    </w:pPr>
    <w:rPr>
      <w:rFonts w:ascii="Arial" w:eastAsia="Arial" w:hAnsi="Arial" w:cs="Arial"/>
      <w:lang w:val="es-ES" w:eastAsia="es-ES"/>
    </w:rPr>
  </w:style>
  <w:style w:type="table" w:styleId="Tablaconcuadrcula">
    <w:name w:val="Table Grid"/>
    <w:basedOn w:val="Tablanormal"/>
    <w:uiPriority w:val="59"/>
    <w:rsid w:val="001C1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BB5C35"/>
    <w:rPr>
      <w:rFonts w:ascii="Arial" w:eastAsia="Arial" w:hAnsi="Arial" w:cs="Arial"/>
      <w:sz w:val="40"/>
      <w:szCs w:val="40"/>
      <w:lang w:val="es-ES" w:eastAsia="es-ES"/>
    </w:rPr>
  </w:style>
  <w:style w:type="character" w:customStyle="1" w:styleId="Ttulo2Car">
    <w:name w:val="Título 2 Car"/>
    <w:basedOn w:val="Fuentedeprrafopredeter"/>
    <w:link w:val="Ttulo2"/>
    <w:rsid w:val="00BB5C35"/>
    <w:rPr>
      <w:rFonts w:ascii="Arial" w:eastAsia="Arial" w:hAnsi="Arial" w:cs="Arial"/>
      <w:sz w:val="32"/>
      <w:szCs w:val="32"/>
      <w:lang w:val="es-ES" w:eastAsia="es-ES"/>
    </w:rPr>
  </w:style>
  <w:style w:type="character" w:customStyle="1" w:styleId="Ttulo3Car">
    <w:name w:val="Título 3 Car"/>
    <w:basedOn w:val="Fuentedeprrafopredeter"/>
    <w:link w:val="Ttulo3"/>
    <w:rsid w:val="00BB5C35"/>
    <w:rPr>
      <w:rFonts w:ascii="Arial" w:eastAsia="Arial" w:hAnsi="Arial" w:cs="Arial"/>
      <w:color w:val="434343"/>
      <w:sz w:val="28"/>
      <w:szCs w:val="28"/>
      <w:lang w:val="es-ES" w:eastAsia="es-ES"/>
    </w:rPr>
  </w:style>
  <w:style w:type="character" w:customStyle="1" w:styleId="Ttulo4Car">
    <w:name w:val="Título 4 Car"/>
    <w:basedOn w:val="Fuentedeprrafopredeter"/>
    <w:link w:val="Ttulo4"/>
    <w:rsid w:val="00BB5C35"/>
    <w:rPr>
      <w:rFonts w:ascii="Arial" w:eastAsia="Arial" w:hAnsi="Arial" w:cs="Arial"/>
      <w:color w:val="666666"/>
      <w:sz w:val="24"/>
      <w:szCs w:val="24"/>
      <w:lang w:val="es-ES" w:eastAsia="es-ES"/>
    </w:rPr>
  </w:style>
  <w:style w:type="character" w:customStyle="1" w:styleId="Ttulo5Car">
    <w:name w:val="Título 5 Car"/>
    <w:basedOn w:val="Fuentedeprrafopredeter"/>
    <w:link w:val="Ttulo5"/>
    <w:rsid w:val="00BB5C35"/>
    <w:rPr>
      <w:rFonts w:ascii="Arial" w:eastAsia="Arial" w:hAnsi="Arial" w:cs="Arial"/>
      <w:color w:val="666666"/>
      <w:lang w:val="es-ES" w:eastAsia="es-ES"/>
    </w:rPr>
  </w:style>
  <w:style w:type="character" w:customStyle="1" w:styleId="Ttulo6Car">
    <w:name w:val="Título 6 Car"/>
    <w:basedOn w:val="Fuentedeprrafopredeter"/>
    <w:link w:val="Ttulo6"/>
    <w:rsid w:val="00BB5C35"/>
    <w:rPr>
      <w:rFonts w:ascii="Arial" w:eastAsia="Arial" w:hAnsi="Arial" w:cs="Arial"/>
      <w:i/>
      <w:color w:val="666666"/>
      <w:lang w:val="es-ES" w:eastAsia="es-ES"/>
    </w:rPr>
  </w:style>
  <w:style w:type="table" w:customStyle="1" w:styleId="TableNormal">
    <w:name w:val="Table Normal"/>
    <w:rsid w:val="00BB5C35"/>
    <w:pPr>
      <w:spacing w:after="0"/>
    </w:pPr>
    <w:rPr>
      <w:rFonts w:ascii="Arial" w:eastAsia="Arial" w:hAnsi="Arial" w:cs="Arial"/>
      <w:lang w:val="es-ES" w:eastAsia="es-ES"/>
    </w:rPr>
    <w:tblPr>
      <w:tblCellMar>
        <w:top w:w="0" w:type="dxa"/>
        <w:left w:w="0" w:type="dxa"/>
        <w:bottom w:w="0" w:type="dxa"/>
        <w:right w:w="0" w:type="dxa"/>
      </w:tblCellMar>
    </w:tblPr>
  </w:style>
  <w:style w:type="paragraph" w:styleId="Puesto">
    <w:name w:val="Title"/>
    <w:basedOn w:val="Normal1"/>
    <w:next w:val="Normal1"/>
    <w:link w:val="PuestoCar"/>
    <w:rsid w:val="00BB5C35"/>
    <w:pPr>
      <w:keepNext/>
      <w:keepLines/>
      <w:spacing w:after="60"/>
    </w:pPr>
    <w:rPr>
      <w:sz w:val="52"/>
      <w:szCs w:val="52"/>
    </w:rPr>
  </w:style>
  <w:style w:type="character" w:customStyle="1" w:styleId="PuestoCar">
    <w:name w:val="Puesto Car"/>
    <w:basedOn w:val="Fuentedeprrafopredeter"/>
    <w:link w:val="Puesto"/>
    <w:rsid w:val="00BB5C35"/>
    <w:rPr>
      <w:rFonts w:ascii="Arial" w:eastAsia="Arial" w:hAnsi="Arial" w:cs="Arial"/>
      <w:sz w:val="52"/>
      <w:szCs w:val="52"/>
      <w:lang w:val="es-ES" w:eastAsia="es-ES"/>
    </w:rPr>
  </w:style>
  <w:style w:type="paragraph" w:styleId="Subttulo">
    <w:name w:val="Subtitle"/>
    <w:basedOn w:val="Normal1"/>
    <w:next w:val="Normal1"/>
    <w:link w:val="SubttuloCar"/>
    <w:rsid w:val="00BB5C35"/>
    <w:pPr>
      <w:keepNext/>
      <w:keepLines/>
      <w:spacing w:after="320"/>
    </w:pPr>
    <w:rPr>
      <w:color w:val="666666"/>
      <w:sz w:val="30"/>
      <w:szCs w:val="30"/>
    </w:rPr>
  </w:style>
  <w:style w:type="character" w:customStyle="1" w:styleId="SubttuloCar">
    <w:name w:val="Subtítulo Car"/>
    <w:basedOn w:val="Fuentedeprrafopredeter"/>
    <w:link w:val="Subttulo"/>
    <w:rsid w:val="00BB5C35"/>
    <w:rPr>
      <w:rFonts w:ascii="Arial" w:eastAsia="Arial" w:hAnsi="Arial" w:cs="Arial"/>
      <w:color w:val="666666"/>
      <w:sz w:val="30"/>
      <w:szCs w:val="30"/>
      <w:lang w:val="es-ES" w:eastAsia="es-ES"/>
    </w:rPr>
  </w:style>
  <w:style w:type="paragraph" w:styleId="Textodeglobo">
    <w:name w:val="Balloon Text"/>
    <w:basedOn w:val="Normal"/>
    <w:link w:val="TextodegloboCar"/>
    <w:uiPriority w:val="99"/>
    <w:semiHidden/>
    <w:unhideWhenUsed/>
    <w:rsid w:val="00BB5C35"/>
    <w:pPr>
      <w:spacing w:after="0" w:line="240" w:lineRule="auto"/>
    </w:pPr>
    <w:rPr>
      <w:rFonts w:ascii="Tahoma" w:eastAsia="Arial"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BB5C35"/>
    <w:rPr>
      <w:rFonts w:ascii="Tahoma" w:eastAsia="Arial" w:hAnsi="Tahoma" w:cs="Tahoma"/>
      <w:sz w:val="16"/>
      <w:szCs w:val="16"/>
      <w:lang w:val="es-ES" w:eastAsia="es-ES"/>
    </w:rPr>
  </w:style>
  <w:style w:type="character" w:styleId="Hipervnculo">
    <w:name w:val="Hyperlink"/>
    <w:basedOn w:val="Fuentedeprrafopredeter"/>
    <w:uiPriority w:val="99"/>
    <w:unhideWhenUsed/>
    <w:rsid w:val="003F4E4B"/>
    <w:rPr>
      <w:color w:val="0563C1"/>
      <w:u w:val="single"/>
    </w:rPr>
  </w:style>
  <w:style w:type="character" w:styleId="Hipervnculovisitado">
    <w:name w:val="FollowedHyperlink"/>
    <w:basedOn w:val="Fuentedeprrafopredeter"/>
    <w:uiPriority w:val="99"/>
    <w:semiHidden/>
    <w:unhideWhenUsed/>
    <w:rsid w:val="003F4E4B"/>
    <w:rPr>
      <w:color w:val="954F72"/>
      <w:u w:val="single"/>
    </w:rPr>
  </w:style>
  <w:style w:type="paragraph" w:customStyle="1" w:styleId="msonormal0">
    <w:name w:val="msonormal"/>
    <w:basedOn w:val="Normal"/>
    <w:rsid w:val="003F4E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l65">
    <w:name w:val="xl65"/>
    <w:basedOn w:val="Normal"/>
    <w:rsid w:val="003F4E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AR"/>
    </w:rPr>
  </w:style>
  <w:style w:type="paragraph" w:customStyle="1" w:styleId="xl66">
    <w:name w:val="xl66"/>
    <w:basedOn w:val="Normal"/>
    <w:rsid w:val="003F4E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es-AR"/>
    </w:rPr>
  </w:style>
  <w:style w:type="paragraph" w:customStyle="1" w:styleId="xl67">
    <w:name w:val="xl67"/>
    <w:basedOn w:val="Normal"/>
    <w:rsid w:val="003F4E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AR"/>
    </w:rPr>
  </w:style>
  <w:style w:type="paragraph" w:customStyle="1" w:styleId="xl68">
    <w:name w:val="xl68"/>
    <w:basedOn w:val="Normal"/>
    <w:rsid w:val="003F4E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AR"/>
    </w:rPr>
  </w:style>
  <w:style w:type="paragraph" w:customStyle="1" w:styleId="xl69">
    <w:name w:val="xl69"/>
    <w:basedOn w:val="Normal"/>
    <w:rsid w:val="003F4E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es-AR"/>
    </w:rPr>
  </w:style>
  <w:style w:type="paragraph" w:customStyle="1" w:styleId="xl70">
    <w:name w:val="xl70"/>
    <w:basedOn w:val="Normal"/>
    <w:rsid w:val="003F4E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074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86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O10000/o-9104.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O10000/o-9086.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8F8C22DD</Template>
  <TotalTime>2</TotalTime>
  <Pages>117</Pages>
  <Words>28090</Words>
  <Characters>154500</Characters>
  <Application>Microsoft Office Word</Application>
  <DocSecurity>0</DocSecurity>
  <Lines>1287</Lines>
  <Paragraphs>364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dc:creator>
  <cp:keywords/>
  <dc:description/>
  <cp:lastModifiedBy>maxi</cp:lastModifiedBy>
  <cp:revision>3</cp:revision>
  <cp:lastPrinted>2024-10-31T20:07:00Z</cp:lastPrinted>
  <dcterms:created xsi:type="dcterms:W3CDTF">2024-11-04T13:42:00Z</dcterms:created>
  <dcterms:modified xsi:type="dcterms:W3CDTF">2024-11-20T12:07:00Z</dcterms:modified>
</cp:coreProperties>
</file>